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701"/>
        <w:gridCol w:w="141"/>
        <w:gridCol w:w="3971"/>
      </w:tblGrid>
      <w:tr w:rsidR="00DC0594" w:rsidRPr="00EB5FA5" w14:paraId="42171F5E" w14:textId="77777777" w:rsidTr="008059C3">
        <w:trPr>
          <w:cantSplit/>
          <w:trHeight w:hRule="exact" w:val="1843"/>
        </w:trPr>
        <w:tc>
          <w:tcPr>
            <w:tcW w:w="1705" w:type="dxa"/>
            <w:vAlign w:val="bottom"/>
            <w:hideMark/>
          </w:tcPr>
          <w:p w14:paraId="0CC76D9B" w14:textId="77777777" w:rsidR="00DC0594" w:rsidRPr="00EB5FA5" w:rsidRDefault="005F7E45" w:rsidP="006A3A44">
            <w:pPr>
              <w:pStyle w:val="EntInstit"/>
              <w:tabs>
                <w:tab w:val="left" w:pos="851"/>
                <w:tab w:val="left" w:pos="1857"/>
                <w:tab w:val="left" w:pos="2659"/>
              </w:tabs>
              <w:spacing w:line="360" w:lineRule="auto"/>
              <w:ind w:right="-284"/>
              <w:jc w:val="left"/>
              <w:rPr>
                <w:rFonts w:ascii="Arial" w:hAnsi="Arial"/>
                <w:sz w:val="23"/>
              </w:rPr>
            </w:pPr>
            <w:r w:rsidRPr="00D33AB5">
              <w:rPr>
                <w:noProof/>
                <w:lang w:val="en-GB" w:eastAsia="en-GB"/>
              </w:rPr>
              <w:drawing>
                <wp:anchor distT="0" distB="0" distL="114300" distR="114300" simplePos="0" relativeHeight="251658752" behindDoc="0" locked="0" layoutInCell="1" allowOverlap="1" wp14:anchorId="6CA83469" wp14:editId="0BEF8BF8">
                  <wp:simplePos x="0" y="0"/>
                  <wp:positionH relativeFrom="column">
                    <wp:posOffset>3810</wp:posOffset>
                  </wp:positionH>
                  <wp:positionV relativeFrom="page">
                    <wp:posOffset>36195</wp:posOffset>
                  </wp:positionV>
                  <wp:extent cx="1085850" cy="895350"/>
                  <wp:effectExtent l="0" t="0" r="0" b="0"/>
                  <wp:wrapTopAndBottom/>
                  <wp:docPr id="66" name="Logo_EuropeanUnion" descr="New-Logo-CropResizeMarginRightAndBottomWhiteBackgrou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descr="New-Logo-CropResizeMarginRightAndBottomWhiteBackground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827" w:type="dxa"/>
            <w:gridSpan w:val="2"/>
            <w:vAlign w:val="bottom"/>
          </w:tcPr>
          <w:p w14:paraId="29581AD0" w14:textId="77777777" w:rsidR="00DC0594" w:rsidRDefault="005F7E45" w:rsidP="00D33AB5">
            <w:pPr>
              <w:pStyle w:val="EntInstit"/>
              <w:jc w:val="left"/>
              <w:rPr>
                <w:rFonts w:ascii="Arial" w:hAnsi="Arial"/>
                <w:color w:val="4D4D4D"/>
                <w:sz w:val="23"/>
              </w:rPr>
            </w:pPr>
            <w:bookmarkStart w:id="0" w:name="Entete"/>
            <w:bookmarkEnd w:id="0"/>
            <w:r w:rsidRPr="00EB5FA5">
              <w:rPr>
                <w:rFonts w:ascii="Arial" w:hAnsi="Arial"/>
                <w:color w:val="4D4D4D"/>
                <w:sz w:val="23"/>
              </w:rPr>
              <w:t>Vijeće</w:t>
            </w:r>
            <w:r w:rsidRPr="00EB5FA5">
              <w:rPr>
                <w:rFonts w:ascii="Arial" w:hAnsi="Arial"/>
                <w:color w:val="4D4D4D"/>
                <w:sz w:val="23"/>
              </w:rPr>
              <w:br/>
              <w:t>Europske unije</w:t>
            </w:r>
          </w:p>
          <w:p w14:paraId="6351203E" w14:textId="6A6B16D7" w:rsidR="00D33AB5" w:rsidRPr="00EB5FA5" w:rsidRDefault="00D33AB5" w:rsidP="00D33AB5">
            <w:pPr>
              <w:pStyle w:val="EntInstit"/>
              <w:jc w:val="left"/>
              <w:rPr>
                <w:rFonts w:ascii="Arial" w:hAnsi="Arial"/>
                <w:color w:val="4D4D4D"/>
                <w:sz w:val="23"/>
              </w:rPr>
            </w:pPr>
          </w:p>
        </w:tc>
        <w:tc>
          <w:tcPr>
            <w:tcW w:w="141" w:type="dxa"/>
            <w:vAlign w:val="bottom"/>
          </w:tcPr>
          <w:p w14:paraId="3A4ECF01" w14:textId="77777777" w:rsidR="00DC0594" w:rsidRPr="00EB5FA5" w:rsidRDefault="00DC0594" w:rsidP="006A3A44">
            <w:pPr>
              <w:pStyle w:val="EntInstit"/>
              <w:spacing w:line="360" w:lineRule="auto"/>
              <w:jc w:val="left"/>
              <w:rPr>
                <w:rFonts w:ascii="Arial" w:hAnsi="Arial"/>
                <w:sz w:val="23"/>
              </w:rPr>
            </w:pPr>
          </w:p>
        </w:tc>
        <w:tc>
          <w:tcPr>
            <w:tcW w:w="3971" w:type="dxa"/>
          </w:tcPr>
          <w:p w14:paraId="7C682317" w14:textId="77777777" w:rsidR="00DC0594" w:rsidRPr="00EB5FA5" w:rsidRDefault="00DC0594" w:rsidP="006A3A44">
            <w:pPr>
              <w:pStyle w:val="EntInstit"/>
              <w:spacing w:line="360" w:lineRule="auto"/>
              <w:jc w:val="left"/>
              <w:rPr>
                <w:rFonts w:ascii="Arial" w:hAnsi="Arial"/>
                <w:sz w:val="23"/>
              </w:rPr>
            </w:pPr>
          </w:p>
        </w:tc>
      </w:tr>
      <w:tr w:rsidR="002F36AE" w:rsidRPr="00EB5FA5" w14:paraId="2DD1BE7C" w14:textId="77777777" w:rsidTr="00997DC3">
        <w:trPr>
          <w:cantSplit/>
          <w:trHeight w:val="252"/>
        </w:trPr>
        <w:tc>
          <w:tcPr>
            <w:tcW w:w="3831" w:type="dxa"/>
            <w:gridSpan w:val="2"/>
          </w:tcPr>
          <w:p w14:paraId="0C1B364A" w14:textId="77777777" w:rsidR="002F36AE" w:rsidRPr="00EB5FA5" w:rsidRDefault="002F36AE" w:rsidP="006A3A44">
            <w:pPr>
              <w:pStyle w:val="EntInstit"/>
              <w:rPr>
                <w:rFonts w:ascii="Arial" w:hAnsi="Arial" w:cs="Arial"/>
                <w:sz w:val="23"/>
                <w:szCs w:val="23"/>
              </w:rPr>
            </w:pPr>
          </w:p>
        </w:tc>
        <w:tc>
          <w:tcPr>
            <w:tcW w:w="1842" w:type="dxa"/>
            <w:gridSpan w:val="2"/>
          </w:tcPr>
          <w:p w14:paraId="0AFE5FE5" w14:textId="77777777" w:rsidR="002F36AE" w:rsidRPr="00EB5FA5" w:rsidRDefault="002F36AE" w:rsidP="006A3A44">
            <w:pPr>
              <w:spacing w:line="240" w:lineRule="auto"/>
              <w:rPr>
                <w:rFonts w:ascii="Arial" w:hAnsi="Arial" w:cs="Arial"/>
                <w:b/>
                <w:sz w:val="23"/>
                <w:szCs w:val="23"/>
              </w:rPr>
            </w:pPr>
          </w:p>
        </w:tc>
        <w:tc>
          <w:tcPr>
            <w:tcW w:w="3971" w:type="dxa"/>
          </w:tcPr>
          <w:p w14:paraId="5BB191B5" w14:textId="0A06A1E7" w:rsidR="002F36AE" w:rsidRPr="00EB5FA5" w:rsidRDefault="005F7E45" w:rsidP="00D33AB5">
            <w:pPr>
              <w:pStyle w:val="EntRefer"/>
              <w:rPr>
                <w:rFonts w:ascii="Arial" w:hAnsi="Arial" w:cs="Arial"/>
                <w:sz w:val="23"/>
                <w:szCs w:val="23"/>
              </w:rPr>
            </w:pPr>
            <w:bookmarkStart w:id="1" w:name="Lieu"/>
            <w:bookmarkEnd w:id="1"/>
            <w:r w:rsidRPr="00EB5FA5">
              <w:rPr>
                <w:rFonts w:ascii="Arial" w:hAnsi="Arial" w:cs="Arial"/>
                <w:sz w:val="23"/>
                <w:szCs w:val="23"/>
              </w:rPr>
              <w:t>Bruxelles,</w:t>
            </w:r>
            <w:r w:rsidR="002F36AE" w:rsidRPr="00EB5FA5">
              <w:rPr>
                <w:rFonts w:ascii="Arial" w:hAnsi="Arial" w:cs="Arial"/>
                <w:sz w:val="23"/>
                <w:szCs w:val="23"/>
              </w:rPr>
              <w:t xml:space="preserve"> </w:t>
            </w:r>
            <w:bookmarkStart w:id="2" w:name="Date"/>
            <w:bookmarkEnd w:id="2"/>
            <w:r w:rsidR="00D33AB5">
              <w:rPr>
                <w:rFonts w:ascii="Arial" w:hAnsi="Arial" w:cs="Arial"/>
                <w:sz w:val="23"/>
                <w:szCs w:val="23"/>
              </w:rPr>
              <w:t>31. svibnja 2021.</w:t>
            </w:r>
          </w:p>
          <w:p w14:paraId="462FAB77" w14:textId="77777777" w:rsidR="002F36AE" w:rsidRPr="00EB5FA5" w:rsidRDefault="005F7E45" w:rsidP="006A3A44">
            <w:pPr>
              <w:pStyle w:val="EntRefer"/>
              <w:rPr>
                <w:rFonts w:ascii="Arial" w:hAnsi="Arial" w:cs="Arial"/>
                <w:sz w:val="23"/>
                <w:szCs w:val="23"/>
              </w:rPr>
            </w:pPr>
            <w:bookmarkStart w:id="3" w:name="LangueOrig"/>
            <w:bookmarkEnd w:id="3"/>
            <w:r w:rsidRPr="00EB5FA5">
              <w:rPr>
                <w:rFonts w:ascii="Arial" w:hAnsi="Arial" w:cs="Arial"/>
                <w:sz w:val="23"/>
                <w:szCs w:val="23"/>
              </w:rPr>
              <w:t>(OR. en)</w:t>
            </w:r>
          </w:p>
        </w:tc>
      </w:tr>
      <w:tr w:rsidR="00755FF9" w:rsidRPr="00EB5FA5" w14:paraId="0B17CCA5" w14:textId="77777777" w:rsidTr="00997DC3">
        <w:trPr>
          <w:cantSplit/>
          <w:trHeight w:val="252"/>
        </w:trPr>
        <w:tc>
          <w:tcPr>
            <w:tcW w:w="3831" w:type="dxa"/>
            <w:gridSpan w:val="2"/>
          </w:tcPr>
          <w:p w14:paraId="6285751C" w14:textId="77777777" w:rsidR="00755FF9" w:rsidRPr="00EB5FA5" w:rsidRDefault="00755FF9" w:rsidP="006A3A44">
            <w:pPr>
              <w:pStyle w:val="EntInstit"/>
              <w:rPr>
                <w:rFonts w:ascii="Arial" w:hAnsi="Arial" w:cs="Arial"/>
                <w:sz w:val="23"/>
                <w:szCs w:val="23"/>
              </w:rPr>
            </w:pPr>
          </w:p>
        </w:tc>
        <w:tc>
          <w:tcPr>
            <w:tcW w:w="1842" w:type="dxa"/>
            <w:gridSpan w:val="2"/>
          </w:tcPr>
          <w:p w14:paraId="34EA99C0" w14:textId="77777777" w:rsidR="00755FF9" w:rsidRPr="00EB5FA5" w:rsidRDefault="00755FF9" w:rsidP="006A3A44">
            <w:pPr>
              <w:spacing w:line="240" w:lineRule="auto"/>
              <w:rPr>
                <w:rFonts w:ascii="Arial" w:hAnsi="Arial" w:cs="Arial"/>
                <w:b/>
                <w:sz w:val="23"/>
                <w:szCs w:val="23"/>
              </w:rPr>
            </w:pPr>
          </w:p>
        </w:tc>
        <w:tc>
          <w:tcPr>
            <w:tcW w:w="3971" w:type="dxa"/>
          </w:tcPr>
          <w:p w14:paraId="271927C7" w14:textId="77777777" w:rsidR="00755FF9" w:rsidRPr="00EB5FA5" w:rsidRDefault="00755FF9" w:rsidP="006A3A44">
            <w:pPr>
              <w:pStyle w:val="EntRefer"/>
              <w:rPr>
                <w:rFonts w:ascii="Arial" w:hAnsi="Arial" w:cs="Arial"/>
                <w:sz w:val="23"/>
                <w:szCs w:val="23"/>
              </w:rPr>
            </w:pPr>
          </w:p>
        </w:tc>
      </w:tr>
      <w:tr w:rsidR="002B28C5" w:rsidRPr="00EB5FA5" w14:paraId="41230400" w14:textId="77777777" w:rsidTr="00997DC3">
        <w:tblPrEx>
          <w:tblLook w:val="0000" w:firstRow="0" w:lastRow="0" w:firstColumn="0" w:lastColumn="0" w:noHBand="0" w:noVBand="0"/>
        </w:tblPrEx>
        <w:trPr>
          <w:cantSplit/>
          <w:trHeight w:val="1480"/>
        </w:trPr>
        <w:tc>
          <w:tcPr>
            <w:tcW w:w="3831" w:type="dxa"/>
            <w:gridSpan w:val="2"/>
            <w:vAlign w:val="center"/>
          </w:tcPr>
          <w:p w14:paraId="2B129721" w14:textId="77777777" w:rsidR="005F7E45" w:rsidRPr="00EB5FA5" w:rsidRDefault="005F7E45" w:rsidP="006A3A44">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EB5FA5">
              <w:rPr>
                <w:rFonts w:ascii="Arial" w:hAnsi="Arial" w:cs="Arial"/>
                <w:sz w:val="23"/>
                <w:szCs w:val="23"/>
              </w:rPr>
              <w:t>Međuinstitucijski predmet:</w:t>
            </w:r>
          </w:p>
          <w:p w14:paraId="033CA7E1" w14:textId="77777777" w:rsidR="002B28C5" w:rsidRPr="00EB5FA5" w:rsidRDefault="005F7E45" w:rsidP="006A3A44">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EB5FA5">
              <w:rPr>
                <w:rFonts w:ascii="Arial" w:hAnsi="Arial" w:cs="Arial"/>
                <w:sz w:val="23"/>
                <w:szCs w:val="23"/>
              </w:rPr>
              <w:t>2014/0008 (NLE)</w:t>
            </w:r>
          </w:p>
        </w:tc>
        <w:tc>
          <w:tcPr>
            <w:tcW w:w="1842" w:type="dxa"/>
            <w:gridSpan w:val="2"/>
            <w:vAlign w:val="center"/>
          </w:tcPr>
          <w:p w14:paraId="490122E0" w14:textId="77777777" w:rsidR="002B28C5" w:rsidRPr="00EB5FA5" w:rsidRDefault="002B28C5" w:rsidP="006A3A44">
            <w:pPr>
              <w:spacing w:line="240" w:lineRule="auto"/>
              <w:rPr>
                <w:rFonts w:ascii="Arial" w:hAnsi="Arial" w:cs="Arial"/>
                <w:b/>
                <w:sz w:val="23"/>
                <w:szCs w:val="23"/>
              </w:rPr>
            </w:pPr>
          </w:p>
        </w:tc>
        <w:tc>
          <w:tcPr>
            <w:tcW w:w="3971" w:type="dxa"/>
          </w:tcPr>
          <w:p w14:paraId="4BA3D7CC" w14:textId="77777777" w:rsidR="002B28C5" w:rsidRPr="00EB5FA5" w:rsidRDefault="005F7E45" w:rsidP="006A3A44">
            <w:pPr>
              <w:pStyle w:val="EntRefer"/>
              <w:rPr>
                <w:rFonts w:ascii="Arial" w:hAnsi="Arial" w:cs="Arial"/>
                <w:sz w:val="23"/>
                <w:szCs w:val="23"/>
              </w:rPr>
            </w:pPr>
            <w:bookmarkStart w:id="5" w:name="Cote"/>
            <w:bookmarkEnd w:id="5"/>
            <w:r w:rsidRPr="00EB5FA5">
              <w:rPr>
                <w:rFonts w:ascii="Arial" w:hAnsi="Arial" w:cs="Arial"/>
                <w:sz w:val="23"/>
                <w:szCs w:val="23"/>
              </w:rPr>
              <w:t>7746/21</w:t>
            </w:r>
            <w:bookmarkStart w:id="6" w:name="Coterev"/>
            <w:bookmarkStart w:id="7" w:name="CoteSec"/>
            <w:bookmarkEnd w:id="6"/>
            <w:bookmarkEnd w:id="7"/>
          </w:p>
          <w:p w14:paraId="679A9795" w14:textId="77777777" w:rsidR="008059C3" w:rsidRPr="00EB5FA5" w:rsidRDefault="008059C3" w:rsidP="006A3A44">
            <w:pPr>
              <w:pStyle w:val="EntRefer"/>
              <w:rPr>
                <w:rFonts w:ascii="Arial" w:hAnsi="Arial" w:cs="Arial"/>
                <w:sz w:val="23"/>
                <w:szCs w:val="23"/>
              </w:rPr>
            </w:pPr>
          </w:p>
          <w:p w14:paraId="30B60D3D" w14:textId="77777777" w:rsidR="008059C3" w:rsidRPr="00EB5FA5" w:rsidRDefault="008059C3" w:rsidP="006A3A44">
            <w:pPr>
              <w:pStyle w:val="EntRefer"/>
              <w:rPr>
                <w:rFonts w:ascii="Arial" w:hAnsi="Arial" w:cs="Arial"/>
                <w:sz w:val="23"/>
                <w:szCs w:val="23"/>
              </w:rPr>
            </w:pPr>
          </w:p>
          <w:p w14:paraId="5326BC65" w14:textId="77777777" w:rsidR="008059C3" w:rsidRPr="00EB5FA5" w:rsidRDefault="008059C3" w:rsidP="006A3A44">
            <w:pPr>
              <w:pStyle w:val="EntRefer"/>
              <w:rPr>
                <w:rFonts w:ascii="Arial" w:hAnsi="Arial" w:cs="Arial"/>
                <w:sz w:val="23"/>
                <w:szCs w:val="23"/>
              </w:rPr>
            </w:pPr>
          </w:p>
          <w:p w14:paraId="1016435D" w14:textId="77777777" w:rsidR="008059C3" w:rsidRPr="00EB5FA5" w:rsidRDefault="008059C3" w:rsidP="006A3A44">
            <w:pPr>
              <w:pStyle w:val="EntRefer"/>
              <w:rPr>
                <w:rFonts w:ascii="Arial" w:hAnsi="Arial" w:cs="Arial"/>
                <w:sz w:val="23"/>
                <w:szCs w:val="23"/>
              </w:rPr>
            </w:pPr>
          </w:p>
        </w:tc>
      </w:tr>
      <w:tr w:rsidR="002B28C5" w:rsidRPr="00EB5FA5" w14:paraId="7E22E924" w14:textId="77777777" w:rsidTr="00997DC3">
        <w:tblPrEx>
          <w:tblLook w:val="0000" w:firstRow="0" w:lastRow="0" w:firstColumn="0" w:lastColumn="0" w:noHBand="0" w:noVBand="0"/>
        </w:tblPrEx>
        <w:trPr>
          <w:cantSplit/>
          <w:trHeight w:val="1000"/>
        </w:trPr>
        <w:tc>
          <w:tcPr>
            <w:tcW w:w="3831" w:type="dxa"/>
            <w:gridSpan w:val="2"/>
            <w:vAlign w:val="center"/>
          </w:tcPr>
          <w:p w14:paraId="775D5D32" w14:textId="77777777" w:rsidR="002B28C5" w:rsidRPr="00EB5FA5" w:rsidRDefault="002B28C5" w:rsidP="006A3A44">
            <w:pPr>
              <w:pStyle w:val="EntRefer"/>
              <w:jc w:val="center"/>
              <w:rPr>
                <w:rFonts w:ascii="Arial" w:hAnsi="Arial" w:cs="Arial"/>
                <w:sz w:val="23"/>
                <w:szCs w:val="23"/>
              </w:rPr>
            </w:pPr>
            <w:bookmarkStart w:id="8" w:name="SousEmbargo"/>
            <w:bookmarkEnd w:id="8"/>
          </w:p>
        </w:tc>
        <w:tc>
          <w:tcPr>
            <w:tcW w:w="1842" w:type="dxa"/>
            <w:gridSpan w:val="2"/>
            <w:vAlign w:val="center"/>
          </w:tcPr>
          <w:p w14:paraId="53CD4844" w14:textId="77777777" w:rsidR="002B28C5" w:rsidRPr="00EB5FA5" w:rsidRDefault="002B28C5" w:rsidP="006A3A44">
            <w:pPr>
              <w:spacing w:line="240" w:lineRule="auto"/>
              <w:rPr>
                <w:rFonts w:ascii="Arial" w:hAnsi="Arial" w:cs="Arial"/>
                <w:b/>
                <w:sz w:val="23"/>
                <w:szCs w:val="23"/>
              </w:rPr>
            </w:pPr>
          </w:p>
        </w:tc>
        <w:tc>
          <w:tcPr>
            <w:tcW w:w="3971" w:type="dxa"/>
          </w:tcPr>
          <w:p w14:paraId="055A3159" w14:textId="77777777" w:rsidR="008059C3" w:rsidRPr="00D33AB5" w:rsidRDefault="008059C3" w:rsidP="006A3A44">
            <w:pPr>
              <w:spacing w:line="240" w:lineRule="auto"/>
              <w:rPr>
                <w:rFonts w:ascii="Arial" w:hAnsi="Arial"/>
                <w:b/>
                <w:sz w:val="23"/>
              </w:rPr>
            </w:pPr>
            <w:r w:rsidRPr="00D33AB5">
              <w:rPr>
                <w:rFonts w:ascii="Arial" w:hAnsi="Arial"/>
                <w:b/>
                <w:sz w:val="23"/>
              </w:rPr>
              <w:t>AVIATION 78</w:t>
            </w:r>
          </w:p>
          <w:p w14:paraId="7023D23C" w14:textId="77777777" w:rsidR="008059C3" w:rsidRPr="00D33AB5" w:rsidRDefault="008059C3" w:rsidP="006A3A44">
            <w:pPr>
              <w:spacing w:line="240" w:lineRule="auto"/>
              <w:rPr>
                <w:rFonts w:ascii="Arial" w:hAnsi="Arial"/>
                <w:b/>
                <w:sz w:val="23"/>
              </w:rPr>
            </w:pPr>
            <w:r w:rsidRPr="00D33AB5">
              <w:rPr>
                <w:rFonts w:ascii="Arial" w:hAnsi="Arial"/>
                <w:b/>
                <w:sz w:val="23"/>
              </w:rPr>
              <w:t>RELEX 300</w:t>
            </w:r>
          </w:p>
          <w:p w14:paraId="29453CC3" w14:textId="77777777" w:rsidR="008059C3" w:rsidRPr="00D33AB5" w:rsidRDefault="008059C3" w:rsidP="006A3A44">
            <w:pPr>
              <w:spacing w:line="240" w:lineRule="auto"/>
              <w:rPr>
                <w:rFonts w:ascii="Arial" w:hAnsi="Arial"/>
                <w:b/>
                <w:sz w:val="23"/>
              </w:rPr>
            </w:pPr>
            <w:r w:rsidRPr="00D33AB5">
              <w:rPr>
                <w:rFonts w:ascii="Arial" w:hAnsi="Arial"/>
                <w:b/>
                <w:sz w:val="23"/>
              </w:rPr>
              <w:t>OC 16</w:t>
            </w:r>
          </w:p>
          <w:p w14:paraId="6038CD25" w14:textId="77777777" w:rsidR="00D341B8" w:rsidRPr="00EB5FA5" w:rsidRDefault="008059C3" w:rsidP="006A3A44">
            <w:pPr>
              <w:pStyle w:val="EntRefer"/>
              <w:rPr>
                <w:rFonts w:ascii="Arial" w:hAnsi="Arial" w:cs="Arial"/>
                <w:bCs/>
                <w:sz w:val="23"/>
                <w:szCs w:val="23"/>
              </w:rPr>
            </w:pPr>
            <w:r w:rsidRPr="00D33AB5">
              <w:rPr>
                <w:rFonts w:ascii="Arial" w:hAnsi="Arial"/>
                <w:bCs/>
                <w:sz w:val="23"/>
              </w:rPr>
              <w:t>NIS 10</w:t>
            </w:r>
          </w:p>
        </w:tc>
      </w:tr>
    </w:tbl>
    <w:p w14:paraId="1C570F14" w14:textId="77777777" w:rsidR="005F7E45" w:rsidRPr="00EB5FA5" w:rsidRDefault="005F7E45" w:rsidP="006A3A44">
      <w:pPr>
        <w:pStyle w:val="EntRefer"/>
        <w:rPr>
          <w:rFonts w:ascii="Arial" w:hAnsi="Arial" w:cs="Arial"/>
          <w:sz w:val="23"/>
          <w:szCs w:val="23"/>
        </w:rPr>
      </w:pPr>
      <w:bookmarkStart w:id="9" w:name="AC"/>
    </w:p>
    <w:p w14:paraId="52EA35A0" w14:textId="77777777" w:rsidR="008059C3" w:rsidRPr="00EB5FA5" w:rsidRDefault="008059C3" w:rsidP="006A3A44">
      <w:pPr>
        <w:pStyle w:val="EntRefer"/>
        <w:rPr>
          <w:rFonts w:ascii="Arial" w:hAnsi="Arial" w:cs="Arial"/>
          <w:sz w:val="23"/>
          <w:szCs w:val="23"/>
        </w:rPr>
      </w:pPr>
    </w:p>
    <w:p w14:paraId="7E182046" w14:textId="77777777" w:rsidR="008059C3" w:rsidRPr="00EB5FA5" w:rsidRDefault="008059C3" w:rsidP="006A3A44">
      <w:pPr>
        <w:pStyle w:val="EntRefer"/>
        <w:rPr>
          <w:rFonts w:ascii="Arial" w:hAnsi="Arial" w:cs="Arial"/>
          <w:sz w:val="23"/>
          <w:szCs w:val="23"/>
        </w:rPr>
      </w:pPr>
    </w:p>
    <w:p w14:paraId="7E9B25DF" w14:textId="77777777" w:rsidR="008059C3" w:rsidRPr="00EB5FA5" w:rsidRDefault="008059C3" w:rsidP="006A3A44">
      <w:pPr>
        <w:pStyle w:val="EntRefer"/>
        <w:rPr>
          <w:rFonts w:ascii="Arial" w:hAnsi="Arial" w:cs="Arial"/>
          <w:sz w:val="23"/>
          <w:szCs w:val="23"/>
        </w:rPr>
      </w:pPr>
    </w:p>
    <w:p w14:paraId="2108D360" w14:textId="77777777" w:rsidR="008059C3" w:rsidRPr="00EB5FA5" w:rsidRDefault="008059C3" w:rsidP="006A3A44">
      <w:pPr>
        <w:pStyle w:val="EntRefer"/>
        <w:rPr>
          <w:rFonts w:ascii="Arial" w:hAnsi="Arial" w:cs="Arial"/>
          <w:sz w:val="23"/>
          <w:szCs w:val="23"/>
        </w:rPr>
      </w:pPr>
    </w:p>
    <w:p w14:paraId="6AA1CAFC" w14:textId="77777777" w:rsidR="008059C3" w:rsidRPr="00EB5FA5" w:rsidRDefault="008059C3" w:rsidP="006A3A44">
      <w:pPr>
        <w:pStyle w:val="EntRefer"/>
        <w:rPr>
          <w:rFonts w:ascii="Arial" w:hAnsi="Arial" w:cs="Arial"/>
          <w:sz w:val="23"/>
          <w:szCs w:val="23"/>
        </w:rPr>
      </w:pPr>
    </w:p>
    <w:p w14:paraId="5BF51FD4" w14:textId="77777777" w:rsidR="009435A5" w:rsidRPr="00EB5FA5" w:rsidRDefault="005F7E45" w:rsidP="006A3A44">
      <w:pPr>
        <w:pStyle w:val="EntRefer"/>
        <w:rPr>
          <w:rFonts w:ascii="Arial" w:hAnsi="Arial" w:cs="Arial"/>
          <w:sz w:val="23"/>
          <w:szCs w:val="23"/>
        </w:rPr>
      </w:pPr>
      <w:bookmarkStart w:id="10" w:name="Title"/>
      <w:bookmarkEnd w:id="10"/>
      <w:r w:rsidRPr="00EB5FA5">
        <w:rPr>
          <w:rFonts w:ascii="Arial" w:hAnsi="Arial" w:cs="Arial"/>
          <w:sz w:val="23"/>
          <w:szCs w:val="23"/>
        </w:rPr>
        <w:t>ZAKONODAVNI AKTI I DRUGI INSTRUMENTI</w:t>
      </w:r>
    </w:p>
    <w:tbl>
      <w:tblPr>
        <w:tblW w:w="0" w:type="auto"/>
        <w:tblLayout w:type="fixed"/>
        <w:tblCellMar>
          <w:left w:w="0" w:type="dxa"/>
          <w:right w:w="0" w:type="dxa"/>
        </w:tblCellMar>
        <w:tblLook w:val="0000" w:firstRow="0" w:lastRow="0" w:firstColumn="0" w:lastColumn="0" w:noHBand="0" w:noVBand="0"/>
      </w:tblPr>
      <w:tblGrid>
        <w:gridCol w:w="1843"/>
        <w:gridCol w:w="7796"/>
      </w:tblGrid>
      <w:tr w:rsidR="009435A5" w:rsidRPr="00EB5FA5" w14:paraId="40283855" w14:textId="77777777">
        <w:tc>
          <w:tcPr>
            <w:tcW w:w="1843" w:type="dxa"/>
            <w:tcBorders>
              <w:top w:val="single" w:sz="4" w:space="0" w:color="auto"/>
              <w:bottom w:val="single" w:sz="4" w:space="0" w:color="auto"/>
            </w:tcBorders>
          </w:tcPr>
          <w:p w14:paraId="65D2F2A3" w14:textId="77777777" w:rsidR="009435A5" w:rsidRPr="00EB5FA5" w:rsidRDefault="009435A5" w:rsidP="006A3A44">
            <w:pPr>
              <w:pStyle w:val="EntEmet"/>
              <w:spacing w:before="0"/>
              <w:rPr>
                <w:rFonts w:ascii="Arial" w:hAnsi="Arial" w:cs="Arial"/>
                <w:sz w:val="23"/>
                <w:szCs w:val="23"/>
              </w:rPr>
            </w:pPr>
            <w:r w:rsidRPr="00EB5FA5">
              <w:rPr>
                <w:rFonts w:ascii="Arial" w:hAnsi="Arial" w:cs="Arial"/>
                <w:sz w:val="23"/>
                <w:szCs w:val="23"/>
              </w:rPr>
              <w:t>Predmet:</w:t>
            </w:r>
          </w:p>
        </w:tc>
        <w:tc>
          <w:tcPr>
            <w:tcW w:w="7796" w:type="dxa"/>
            <w:tcBorders>
              <w:top w:val="single" w:sz="4" w:space="0" w:color="auto"/>
              <w:bottom w:val="single" w:sz="4" w:space="0" w:color="auto"/>
            </w:tcBorders>
          </w:tcPr>
          <w:p w14:paraId="68B34342" w14:textId="43EA2852" w:rsidR="009435A5" w:rsidRPr="00EB5FA5" w:rsidRDefault="00D33AB5" w:rsidP="00D33AB5">
            <w:pPr>
              <w:pStyle w:val="EntEmet"/>
              <w:rPr>
                <w:rFonts w:ascii="Arial" w:hAnsi="Arial" w:cs="Arial"/>
                <w:sz w:val="23"/>
                <w:szCs w:val="23"/>
              </w:rPr>
            </w:pPr>
            <w:bookmarkStart w:id="11" w:name="Subject"/>
            <w:bookmarkEnd w:id="11"/>
            <w:r w:rsidRPr="00D33AB5">
              <w:rPr>
                <w:rFonts w:ascii="Arial" w:hAnsi="Arial" w:cs="Arial"/>
                <w:sz w:val="23"/>
                <w:szCs w:val="23"/>
              </w:rPr>
              <w:t>S</w:t>
            </w:r>
            <w:r w:rsidRPr="00D33AB5">
              <w:rPr>
                <w:rFonts w:ascii="Arial" w:hAnsi="Arial" w:cs="Arial"/>
                <w:sz w:val="23"/>
                <w:szCs w:val="23"/>
              </w:rPr>
              <w:t>porazum o</w:t>
            </w:r>
            <w:r w:rsidRPr="00D33AB5">
              <w:rPr>
                <w:rFonts w:ascii="Arial" w:hAnsi="Arial" w:cs="Arial"/>
                <w:sz w:val="23"/>
                <w:szCs w:val="23"/>
              </w:rPr>
              <w:t xml:space="preserve"> </w:t>
            </w:r>
            <w:r w:rsidRPr="00D33AB5">
              <w:rPr>
                <w:rFonts w:ascii="Arial" w:hAnsi="Arial" w:cs="Arial"/>
                <w:sz w:val="23"/>
                <w:szCs w:val="23"/>
              </w:rPr>
              <w:t>zajedničkom zračnom prostoru</w:t>
            </w:r>
            <w:r>
              <w:rPr>
                <w:rFonts w:ascii="Arial" w:hAnsi="Arial" w:cs="Arial"/>
                <w:sz w:val="23"/>
                <w:szCs w:val="23"/>
              </w:rPr>
              <w:t xml:space="preserve"> </w:t>
            </w:r>
            <w:r w:rsidRPr="00D33AB5">
              <w:rPr>
                <w:rFonts w:ascii="Arial" w:hAnsi="Arial" w:cs="Arial"/>
                <w:sz w:val="23"/>
                <w:szCs w:val="23"/>
              </w:rPr>
              <w:t>između</w:t>
            </w:r>
            <w:r w:rsidRPr="00D33AB5">
              <w:rPr>
                <w:rFonts w:ascii="Arial" w:hAnsi="Arial" w:cs="Arial"/>
                <w:sz w:val="23"/>
                <w:szCs w:val="23"/>
              </w:rPr>
              <w:t xml:space="preserve"> E</w:t>
            </w:r>
            <w:r w:rsidRPr="00D33AB5">
              <w:rPr>
                <w:rFonts w:ascii="Arial" w:hAnsi="Arial" w:cs="Arial"/>
                <w:sz w:val="23"/>
                <w:szCs w:val="23"/>
              </w:rPr>
              <w:t>uropske</w:t>
            </w:r>
            <w:r w:rsidRPr="00D33AB5">
              <w:rPr>
                <w:rFonts w:ascii="Arial" w:hAnsi="Arial" w:cs="Arial"/>
                <w:sz w:val="23"/>
                <w:szCs w:val="23"/>
              </w:rPr>
              <w:t xml:space="preserve"> </w:t>
            </w:r>
            <w:r w:rsidRPr="00D33AB5">
              <w:rPr>
                <w:rFonts w:ascii="Arial" w:hAnsi="Arial" w:cs="Arial"/>
                <w:sz w:val="23"/>
                <w:szCs w:val="23"/>
              </w:rPr>
              <w:t>unije i njezinih država članica, s jedne strane,</w:t>
            </w:r>
            <w:r>
              <w:rPr>
                <w:rFonts w:ascii="Arial" w:hAnsi="Arial" w:cs="Arial"/>
                <w:sz w:val="23"/>
                <w:szCs w:val="23"/>
              </w:rPr>
              <w:t xml:space="preserve"> </w:t>
            </w:r>
            <w:r w:rsidRPr="00D33AB5">
              <w:rPr>
                <w:rFonts w:ascii="Arial" w:hAnsi="Arial" w:cs="Arial"/>
                <w:sz w:val="23"/>
                <w:szCs w:val="23"/>
              </w:rPr>
              <w:t xml:space="preserve">i </w:t>
            </w:r>
            <w:r w:rsidRPr="00D33AB5">
              <w:rPr>
                <w:rFonts w:ascii="Arial" w:hAnsi="Arial" w:cs="Arial"/>
                <w:sz w:val="23"/>
                <w:szCs w:val="23"/>
              </w:rPr>
              <w:t>U</w:t>
            </w:r>
            <w:r w:rsidRPr="00D33AB5">
              <w:rPr>
                <w:rFonts w:ascii="Arial" w:hAnsi="Arial" w:cs="Arial"/>
                <w:sz w:val="23"/>
                <w:szCs w:val="23"/>
              </w:rPr>
              <w:t>krajine</w:t>
            </w:r>
            <w:r w:rsidRPr="00D33AB5">
              <w:rPr>
                <w:rFonts w:ascii="Arial" w:hAnsi="Arial" w:cs="Arial"/>
                <w:sz w:val="23"/>
                <w:szCs w:val="23"/>
              </w:rPr>
              <w:t xml:space="preserve">, </w:t>
            </w:r>
            <w:r w:rsidRPr="00D33AB5">
              <w:rPr>
                <w:rFonts w:ascii="Arial" w:hAnsi="Arial" w:cs="Arial"/>
                <w:sz w:val="23"/>
                <w:szCs w:val="23"/>
              </w:rPr>
              <w:t>s druge strane</w:t>
            </w:r>
          </w:p>
        </w:tc>
      </w:tr>
      <w:bookmarkEnd w:id="9"/>
    </w:tbl>
    <w:p w14:paraId="6205EA4C" w14:textId="77777777" w:rsidR="00DF1481" w:rsidRPr="00EB5FA5" w:rsidRDefault="00DF1481" w:rsidP="006A3A44">
      <w:pPr>
        <w:spacing w:line="240" w:lineRule="auto"/>
        <w:rPr>
          <w:rFonts w:ascii="Arial" w:hAnsi="Arial" w:cs="Arial"/>
          <w:sz w:val="23"/>
          <w:szCs w:val="23"/>
        </w:rPr>
      </w:pPr>
    </w:p>
    <w:p w14:paraId="17FA4226" w14:textId="77777777" w:rsidR="008059C3" w:rsidRPr="00EB5FA5" w:rsidRDefault="008059C3" w:rsidP="002A7052">
      <w:pPr>
        <w:rPr>
          <w:rFonts w:ascii="Arial" w:hAnsi="Arial" w:cs="Arial"/>
          <w:sz w:val="23"/>
          <w:szCs w:val="23"/>
        </w:rPr>
      </w:pPr>
    </w:p>
    <w:p w14:paraId="76C86BCA" w14:textId="77777777" w:rsidR="008059C3" w:rsidRPr="00EB5FA5" w:rsidRDefault="008059C3" w:rsidP="002A7052">
      <w:pPr>
        <w:rPr>
          <w:rFonts w:ascii="Arial" w:hAnsi="Arial" w:cs="Arial"/>
          <w:sz w:val="23"/>
          <w:szCs w:val="23"/>
        </w:rPr>
      </w:pPr>
    </w:p>
    <w:p w14:paraId="01DC293C" w14:textId="77777777" w:rsidR="005F7E45" w:rsidRPr="00EB5FA5" w:rsidRDefault="005F7E45" w:rsidP="002A7052">
      <w:pPr>
        <w:rPr>
          <w:rFonts w:ascii="Arial" w:hAnsi="Arial" w:cs="Arial"/>
          <w:sz w:val="23"/>
          <w:szCs w:val="23"/>
        </w:rPr>
        <w:sectPr w:rsidR="005F7E45" w:rsidRPr="00EB5FA5" w:rsidSect="00F64303">
          <w:footerReference w:type="default" r:id="rId9"/>
          <w:footnotePr>
            <w:numRestart w:val="eachPage"/>
          </w:footnotePr>
          <w:endnotePr>
            <w:numFmt w:val="decimal"/>
          </w:endnotePr>
          <w:pgSz w:w="11907" w:h="16840" w:code="9"/>
          <w:pgMar w:top="1134" w:right="1134" w:bottom="1134" w:left="1134" w:header="567" w:footer="567" w:gutter="0"/>
          <w:cols w:space="720"/>
        </w:sectPr>
      </w:pPr>
      <w:bookmarkStart w:id="18" w:name="_GoBack"/>
      <w:bookmarkEnd w:id="18"/>
    </w:p>
    <w:p w14:paraId="46731012" w14:textId="431BAD4B" w:rsidR="008059C3" w:rsidRPr="00EB5FA5" w:rsidRDefault="008059C3" w:rsidP="002A3D3D">
      <w:pPr>
        <w:jc w:val="center"/>
        <w:rPr>
          <w:rFonts w:eastAsiaTheme="minorHAnsi"/>
          <w:lang w:eastAsia="en-US"/>
        </w:rPr>
      </w:pPr>
      <w:r w:rsidRPr="00EB5FA5">
        <w:rPr>
          <w:rFonts w:eastAsiaTheme="minorHAnsi"/>
          <w:lang w:eastAsia="en-US"/>
        </w:rPr>
        <w:lastRenderedPageBreak/>
        <w:t>SPORAZUM O ZAJEDNIČKOM ZRAČNOM PROSTORU</w:t>
      </w:r>
      <w:r w:rsidR="002A3D3D" w:rsidRPr="00EB5FA5">
        <w:rPr>
          <w:rFonts w:eastAsiaTheme="minorHAnsi"/>
          <w:lang w:eastAsia="en-US"/>
        </w:rPr>
        <w:br/>
      </w:r>
      <w:r w:rsidRPr="00EB5FA5">
        <w:rPr>
          <w:rFonts w:eastAsiaTheme="minorHAnsi"/>
          <w:lang w:eastAsia="en-US"/>
        </w:rPr>
        <w:t>IZMEĐU EUROPSKE UNIJE I NJEZINIH DRŽAVA ČLANICA, S JEDNE STRANE,</w:t>
      </w:r>
      <w:r w:rsidR="002A3D3D" w:rsidRPr="00EB5FA5">
        <w:rPr>
          <w:rFonts w:eastAsiaTheme="minorHAnsi"/>
          <w:lang w:eastAsia="en-US"/>
        </w:rPr>
        <w:br/>
      </w:r>
      <w:r w:rsidRPr="00EB5FA5">
        <w:rPr>
          <w:rFonts w:eastAsiaTheme="minorHAnsi"/>
          <w:lang w:eastAsia="en-US"/>
        </w:rPr>
        <w:t>I UKRAJINE, S DRUGE STRANE</w:t>
      </w:r>
    </w:p>
    <w:p w14:paraId="473C5868" w14:textId="77777777" w:rsidR="008059C3" w:rsidRPr="00EB5FA5" w:rsidRDefault="008059C3" w:rsidP="002A3D3D">
      <w:pPr>
        <w:jc w:val="center"/>
        <w:rPr>
          <w:szCs w:val="23"/>
        </w:rPr>
        <w:sectPr w:rsidR="008059C3" w:rsidRPr="00EB5FA5" w:rsidSect="008059C3">
          <w:footerReference w:type="default" r:id="rId10"/>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14:paraId="63AD36BF" w14:textId="77777777" w:rsidR="008059C3" w:rsidRPr="00EB5FA5" w:rsidRDefault="008059C3" w:rsidP="002A3D3D">
      <w:r w:rsidRPr="00EB5FA5">
        <w:lastRenderedPageBreak/>
        <w:t>KRALJEVINA BELGIJA,</w:t>
      </w:r>
    </w:p>
    <w:p w14:paraId="071A2A56" w14:textId="77777777" w:rsidR="006A3A44" w:rsidRPr="00EB5FA5" w:rsidRDefault="006A3A44" w:rsidP="002A3D3D"/>
    <w:p w14:paraId="11D6DCC4" w14:textId="77777777" w:rsidR="008059C3" w:rsidRPr="00EB5FA5" w:rsidRDefault="008059C3" w:rsidP="002A3D3D">
      <w:r w:rsidRPr="00EB5FA5">
        <w:t>REPUBLIKA BUGARSKA,</w:t>
      </w:r>
    </w:p>
    <w:p w14:paraId="7AE01587" w14:textId="77777777" w:rsidR="006A3A44" w:rsidRPr="00EB5FA5" w:rsidRDefault="006A3A44" w:rsidP="002A3D3D"/>
    <w:p w14:paraId="01A6E371" w14:textId="77777777" w:rsidR="008059C3" w:rsidRPr="00EB5FA5" w:rsidRDefault="008059C3" w:rsidP="002A3D3D">
      <w:r w:rsidRPr="00EB5FA5">
        <w:t>ČEŠKA REPUBLIKA,</w:t>
      </w:r>
    </w:p>
    <w:p w14:paraId="7A702237" w14:textId="77777777" w:rsidR="006A3A44" w:rsidRPr="00EB5FA5" w:rsidRDefault="006A3A44" w:rsidP="002A3D3D"/>
    <w:p w14:paraId="3ADD92B7" w14:textId="77777777" w:rsidR="008059C3" w:rsidRPr="00EB5FA5" w:rsidRDefault="008059C3" w:rsidP="002A3D3D">
      <w:r w:rsidRPr="00EB5FA5">
        <w:t>KRALJEVINA DANSKA,</w:t>
      </w:r>
    </w:p>
    <w:p w14:paraId="615249B9" w14:textId="77777777" w:rsidR="006A3A44" w:rsidRPr="00EB5FA5" w:rsidRDefault="006A3A44" w:rsidP="002A3D3D"/>
    <w:p w14:paraId="2CE336D8" w14:textId="77777777" w:rsidR="008059C3" w:rsidRPr="00EB5FA5" w:rsidRDefault="008059C3" w:rsidP="002A3D3D">
      <w:r w:rsidRPr="00EB5FA5">
        <w:t>SAVEZNA REPUBLIKA NJEMAČKA,</w:t>
      </w:r>
    </w:p>
    <w:p w14:paraId="23BBC0E1" w14:textId="77777777" w:rsidR="006A3A44" w:rsidRPr="00EB5FA5" w:rsidRDefault="006A3A44" w:rsidP="002A3D3D"/>
    <w:p w14:paraId="74E34B5B" w14:textId="77777777" w:rsidR="008059C3" w:rsidRPr="00EB5FA5" w:rsidRDefault="008059C3" w:rsidP="002A3D3D">
      <w:r w:rsidRPr="00EB5FA5">
        <w:t>REPUBLIKA ESTONIJA,</w:t>
      </w:r>
    </w:p>
    <w:p w14:paraId="4ECED72C" w14:textId="77777777" w:rsidR="006A3A44" w:rsidRPr="00EB5FA5" w:rsidRDefault="006A3A44" w:rsidP="002A3D3D"/>
    <w:p w14:paraId="70218939" w14:textId="77777777" w:rsidR="008059C3" w:rsidRPr="00EB5FA5" w:rsidRDefault="008059C3" w:rsidP="002A3D3D">
      <w:r w:rsidRPr="00EB5FA5">
        <w:t>IRSKA,</w:t>
      </w:r>
    </w:p>
    <w:p w14:paraId="519A5288" w14:textId="77777777" w:rsidR="006A3A44" w:rsidRPr="00EB5FA5" w:rsidRDefault="006A3A44" w:rsidP="002A3D3D"/>
    <w:p w14:paraId="285D0AF1" w14:textId="77777777" w:rsidR="008059C3" w:rsidRPr="00EB5FA5" w:rsidRDefault="008059C3" w:rsidP="002A3D3D">
      <w:r w:rsidRPr="00EB5FA5">
        <w:t>HELENSKA REPUBLIKA,</w:t>
      </w:r>
    </w:p>
    <w:p w14:paraId="147989BC" w14:textId="77777777" w:rsidR="006A3A44" w:rsidRPr="00EB5FA5" w:rsidRDefault="006A3A44" w:rsidP="002A3D3D"/>
    <w:p w14:paraId="15A59E08" w14:textId="77777777" w:rsidR="008059C3" w:rsidRPr="00EB5FA5" w:rsidRDefault="008059C3" w:rsidP="002A3D3D">
      <w:r w:rsidRPr="00EB5FA5">
        <w:t>KRALJEVINA ŠPANJOLSKA,</w:t>
      </w:r>
    </w:p>
    <w:p w14:paraId="0DAC5D3F" w14:textId="77777777" w:rsidR="006A3A44" w:rsidRPr="00EB5FA5" w:rsidRDefault="006A3A44" w:rsidP="002A3D3D"/>
    <w:p w14:paraId="2881E02D" w14:textId="77777777" w:rsidR="008059C3" w:rsidRPr="00EB5FA5" w:rsidRDefault="008059C3" w:rsidP="002A3D3D">
      <w:r w:rsidRPr="00EB5FA5">
        <w:t>FRANCUSKA REPUBLIKA,</w:t>
      </w:r>
    </w:p>
    <w:p w14:paraId="1981F139" w14:textId="77777777" w:rsidR="006A3A44" w:rsidRPr="00EB5FA5" w:rsidRDefault="006A3A44" w:rsidP="002A3D3D"/>
    <w:p w14:paraId="290FC723" w14:textId="77777777" w:rsidR="008059C3" w:rsidRPr="00EB5FA5" w:rsidRDefault="008059C3" w:rsidP="002A3D3D">
      <w:r w:rsidRPr="00EB5FA5">
        <w:t>REPUBLIKA HRVATSKA,</w:t>
      </w:r>
    </w:p>
    <w:p w14:paraId="5D5762BA" w14:textId="77777777" w:rsidR="006A3A44" w:rsidRPr="00EB5FA5" w:rsidRDefault="006A3A44" w:rsidP="002A3D3D"/>
    <w:p w14:paraId="7C7371AD" w14:textId="77777777" w:rsidR="008059C3" w:rsidRPr="00EB5FA5" w:rsidRDefault="008059C3" w:rsidP="002A3D3D">
      <w:r w:rsidRPr="00EB5FA5">
        <w:t>TALIJANSKA REPUBLIKA,</w:t>
      </w:r>
    </w:p>
    <w:p w14:paraId="73DD0091" w14:textId="77777777" w:rsidR="006A3A44" w:rsidRPr="00EB5FA5" w:rsidRDefault="006A3A44" w:rsidP="002A3D3D"/>
    <w:p w14:paraId="006BAB4C" w14:textId="77777777" w:rsidR="008059C3" w:rsidRPr="00EB5FA5" w:rsidRDefault="008059C3" w:rsidP="002A3D3D">
      <w:r w:rsidRPr="00EB5FA5">
        <w:br w:type="page"/>
        <w:t>REPUBLIKA CIPAR,</w:t>
      </w:r>
    </w:p>
    <w:p w14:paraId="3D973663" w14:textId="77777777" w:rsidR="006A3A44" w:rsidRPr="00EB5FA5" w:rsidRDefault="006A3A44" w:rsidP="002A3D3D"/>
    <w:p w14:paraId="6D0E3B25" w14:textId="77777777" w:rsidR="008059C3" w:rsidRPr="00EB5FA5" w:rsidRDefault="008059C3" w:rsidP="002A3D3D">
      <w:r w:rsidRPr="00EB5FA5">
        <w:t>REPUBLIKA LATVIJA,</w:t>
      </w:r>
    </w:p>
    <w:p w14:paraId="55FFF52C" w14:textId="77777777" w:rsidR="006A3A44" w:rsidRPr="00EB5FA5" w:rsidRDefault="006A3A44" w:rsidP="002A3D3D"/>
    <w:p w14:paraId="576D8734" w14:textId="77777777" w:rsidR="008059C3" w:rsidRPr="00EB5FA5" w:rsidRDefault="008059C3" w:rsidP="002A3D3D">
      <w:r w:rsidRPr="00EB5FA5">
        <w:t>REPUBLIKA LITVA,</w:t>
      </w:r>
    </w:p>
    <w:p w14:paraId="1FE8B726" w14:textId="77777777" w:rsidR="006A3A44" w:rsidRPr="00EB5FA5" w:rsidRDefault="006A3A44" w:rsidP="002A3D3D"/>
    <w:p w14:paraId="3DC6FDCD" w14:textId="77777777" w:rsidR="008059C3" w:rsidRPr="00EB5FA5" w:rsidRDefault="008059C3" w:rsidP="002A3D3D">
      <w:r w:rsidRPr="00EB5FA5">
        <w:t>VELIKO VOJVODSTVO LUKSEMBURG,</w:t>
      </w:r>
    </w:p>
    <w:p w14:paraId="160388E0" w14:textId="77777777" w:rsidR="006A3A44" w:rsidRPr="00EB5FA5" w:rsidRDefault="006A3A44" w:rsidP="002A3D3D"/>
    <w:p w14:paraId="20A6C654" w14:textId="77777777" w:rsidR="008059C3" w:rsidRPr="00EB5FA5" w:rsidRDefault="008059C3" w:rsidP="002A3D3D">
      <w:r w:rsidRPr="00EB5FA5">
        <w:t>MAĐARSKA,</w:t>
      </w:r>
    </w:p>
    <w:p w14:paraId="39134CE6" w14:textId="77777777" w:rsidR="006A3A44" w:rsidRPr="00EB5FA5" w:rsidRDefault="006A3A44" w:rsidP="002A3D3D"/>
    <w:p w14:paraId="3479D8DD" w14:textId="77777777" w:rsidR="008059C3" w:rsidRPr="00EB5FA5" w:rsidRDefault="008059C3" w:rsidP="002A3D3D">
      <w:r w:rsidRPr="00EB5FA5">
        <w:t>REPUBLIKA MALTA,</w:t>
      </w:r>
    </w:p>
    <w:p w14:paraId="418170CC" w14:textId="77777777" w:rsidR="006A3A44" w:rsidRPr="00EB5FA5" w:rsidRDefault="006A3A44" w:rsidP="002A3D3D"/>
    <w:p w14:paraId="1DD12C23" w14:textId="77777777" w:rsidR="008059C3" w:rsidRPr="00EB5FA5" w:rsidRDefault="008059C3" w:rsidP="002A3D3D">
      <w:r w:rsidRPr="00EB5FA5">
        <w:t>KRALJEVINA NIZOZEMSKA,</w:t>
      </w:r>
    </w:p>
    <w:p w14:paraId="7C96EF03" w14:textId="77777777" w:rsidR="006A3A44" w:rsidRPr="00EB5FA5" w:rsidRDefault="006A3A44" w:rsidP="002A3D3D"/>
    <w:p w14:paraId="455C3E0D" w14:textId="77777777" w:rsidR="008059C3" w:rsidRPr="00EB5FA5" w:rsidRDefault="008059C3" w:rsidP="002A3D3D">
      <w:r w:rsidRPr="00EB5FA5">
        <w:t>REPUBLIKA AUSTRIJA,</w:t>
      </w:r>
    </w:p>
    <w:p w14:paraId="7EC54B37" w14:textId="77777777" w:rsidR="006A3A44" w:rsidRPr="00EB5FA5" w:rsidRDefault="006A3A44" w:rsidP="002A3D3D"/>
    <w:p w14:paraId="71E37CA8" w14:textId="77777777" w:rsidR="008059C3" w:rsidRPr="00EB5FA5" w:rsidRDefault="008059C3" w:rsidP="002A3D3D">
      <w:r w:rsidRPr="00EB5FA5">
        <w:t>REPUBLIKA POLJSKA,</w:t>
      </w:r>
    </w:p>
    <w:p w14:paraId="3F3226A7" w14:textId="77777777" w:rsidR="006A3A44" w:rsidRPr="00EB5FA5" w:rsidRDefault="006A3A44" w:rsidP="002A3D3D"/>
    <w:p w14:paraId="0201A49F" w14:textId="77777777" w:rsidR="008059C3" w:rsidRPr="00EB5FA5" w:rsidRDefault="008059C3" w:rsidP="002A3D3D">
      <w:r w:rsidRPr="00EB5FA5">
        <w:t>PORTUGALSKA REPUBLIKA,</w:t>
      </w:r>
    </w:p>
    <w:p w14:paraId="141513F9" w14:textId="77777777" w:rsidR="006A3A44" w:rsidRPr="00EB5FA5" w:rsidRDefault="006A3A44" w:rsidP="002A3D3D"/>
    <w:p w14:paraId="07ABF162" w14:textId="77777777" w:rsidR="008059C3" w:rsidRPr="00EB5FA5" w:rsidRDefault="008059C3" w:rsidP="002A3D3D">
      <w:r w:rsidRPr="00EB5FA5">
        <w:t>RUMUNJSKA,</w:t>
      </w:r>
    </w:p>
    <w:p w14:paraId="6A57F060" w14:textId="77777777" w:rsidR="006A3A44" w:rsidRPr="00EB5FA5" w:rsidRDefault="006A3A44" w:rsidP="002A3D3D"/>
    <w:p w14:paraId="4AAD806B" w14:textId="77777777" w:rsidR="008059C3" w:rsidRPr="00EB5FA5" w:rsidRDefault="008059C3" w:rsidP="002A3D3D">
      <w:r w:rsidRPr="00EB5FA5">
        <w:t>REPUBLIKA SLOVENIJA,</w:t>
      </w:r>
    </w:p>
    <w:p w14:paraId="7D247823" w14:textId="77777777" w:rsidR="006A3A44" w:rsidRPr="00EB5FA5" w:rsidRDefault="006A3A44" w:rsidP="002A3D3D"/>
    <w:p w14:paraId="7B21CCCC" w14:textId="77777777" w:rsidR="008059C3" w:rsidRPr="00EB5FA5" w:rsidRDefault="008059C3" w:rsidP="002A3D3D">
      <w:r w:rsidRPr="00EB5FA5">
        <w:t>SLOVAČKA REPUBLIKA,</w:t>
      </w:r>
    </w:p>
    <w:p w14:paraId="5ABAB880" w14:textId="77777777" w:rsidR="006A3A44" w:rsidRPr="00EB5FA5" w:rsidRDefault="006A3A44" w:rsidP="002A3D3D"/>
    <w:p w14:paraId="4844F339" w14:textId="77777777" w:rsidR="008059C3" w:rsidRPr="00EB5FA5" w:rsidRDefault="008059C3" w:rsidP="002A3D3D">
      <w:r w:rsidRPr="00EB5FA5">
        <w:br w:type="page"/>
        <w:t>REPUBLIKA FINSKA,</w:t>
      </w:r>
    </w:p>
    <w:p w14:paraId="18339AB1" w14:textId="77777777" w:rsidR="006A3A44" w:rsidRPr="00EB5FA5" w:rsidRDefault="006A3A44" w:rsidP="002A3D3D"/>
    <w:p w14:paraId="0EC228A2" w14:textId="77777777" w:rsidR="008059C3" w:rsidRPr="00EB5FA5" w:rsidRDefault="008059C3" w:rsidP="002A3D3D">
      <w:r w:rsidRPr="00EB5FA5">
        <w:t>KRALJEVINA ŠVEDSKA,</w:t>
      </w:r>
    </w:p>
    <w:p w14:paraId="499D8865" w14:textId="77777777" w:rsidR="006A3A44" w:rsidRPr="00EB5FA5" w:rsidRDefault="006A3A44" w:rsidP="002A3D3D"/>
    <w:p w14:paraId="44DC14FB" w14:textId="7408AF03" w:rsidR="00421314" w:rsidRPr="00EB5FA5" w:rsidRDefault="008059C3" w:rsidP="002A3D3D">
      <w:r w:rsidRPr="00EB5FA5">
        <w:t>kao ugovorne stranke Ugovora o Europskoj uniji i Ugovora o funkcioniranju Europske unije (dalje u tekstu zajedno „</w:t>
      </w:r>
      <w:r w:rsidR="006D7E44" w:rsidRPr="00EB5FA5">
        <w:t>U</w:t>
      </w:r>
      <w:r w:rsidRPr="00EB5FA5">
        <w:t xml:space="preserve">govori EU-a”) i države članice Europske unije (dalje u tekstu „države članice EU-a”), </w:t>
      </w:r>
    </w:p>
    <w:p w14:paraId="5947BBA1" w14:textId="77777777" w:rsidR="00421314" w:rsidRPr="00EB5FA5" w:rsidRDefault="00421314" w:rsidP="002A3D3D"/>
    <w:p w14:paraId="51480DDB" w14:textId="6BD0734E" w:rsidR="00421314" w:rsidRPr="00EB5FA5" w:rsidRDefault="00421314" w:rsidP="002A3D3D">
      <w:r w:rsidRPr="00EB5FA5">
        <w:t xml:space="preserve">i </w:t>
      </w:r>
    </w:p>
    <w:p w14:paraId="36E4743E" w14:textId="6AD024BA" w:rsidR="00421314" w:rsidRPr="00EB5FA5" w:rsidRDefault="00421314" w:rsidP="002A3D3D">
      <w:r w:rsidRPr="00EB5FA5">
        <w:t>EUROPSKA UNIJA, dalje u tekstu „EU”,</w:t>
      </w:r>
    </w:p>
    <w:p w14:paraId="4E1DE024" w14:textId="77777777" w:rsidR="00421314" w:rsidRPr="00EB5FA5" w:rsidRDefault="00421314" w:rsidP="002A3D3D"/>
    <w:p w14:paraId="3B8677B6" w14:textId="5AA3920A" w:rsidR="008059C3" w:rsidRPr="00EB5FA5" w:rsidRDefault="008059C3" w:rsidP="002A3D3D">
      <w:r w:rsidRPr="00EB5FA5">
        <w:t>s jedne strane,</w:t>
      </w:r>
    </w:p>
    <w:p w14:paraId="502675FA" w14:textId="77777777" w:rsidR="00421314" w:rsidRPr="00EB5FA5" w:rsidRDefault="00421314" w:rsidP="002A3D3D"/>
    <w:p w14:paraId="30AB65F9" w14:textId="2887BCCD" w:rsidR="008059C3" w:rsidRPr="00EB5FA5" w:rsidRDefault="008059C3" w:rsidP="002A3D3D">
      <w:r w:rsidRPr="00EB5FA5">
        <w:t>i</w:t>
      </w:r>
    </w:p>
    <w:p w14:paraId="7A62D2FF" w14:textId="77777777" w:rsidR="00421314" w:rsidRPr="00EB5FA5" w:rsidRDefault="00421314" w:rsidP="002A3D3D"/>
    <w:p w14:paraId="3A73C7AA" w14:textId="77777777" w:rsidR="008059C3" w:rsidRPr="00EB5FA5" w:rsidRDefault="008059C3" w:rsidP="002A3D3D">
      <w:r w:rsidRPr="00EB5FA5">
        <w:t>UKRAJINA, s druge strane,</w:t>
      </w:r>
    </w:p>
    <w:p w14:paraId="06BFA62B" w14:textId="77777777" w:rsidR="006A3A44" w:rsidRPr="00EB5FA5" w:rsidRDefault="006A3A44" w:rsidP="002A3D3D"/>
    <w:p w14:paraId="01567832" w14:textId="0C2EEF84" w:rsidR="008059C3" w:rsidRPr="00EB5FA5" w:rsidRDefault="008059C3" w:rsidP="002A3D3D">
      <w:r w:rsidRPr="00EB5FA5">
        <w:t>dalje u tekstu zajedno „stranke”</w:t>
      </w:r>
      <w:r w:rsidR="006D7E44" w:rsidRPr="00EB5FA5">
        <w:t>;</w:t>
      </w:r>
    </w:p>
    <w:p w14:paraId="6D4DCEF5" w14:textId="77777777" w:rsidR="006A3A44" w:rsidRPr="00EB5FA5" w:rsidRDefault="006A3A44" w:rsidP="002A3D3D"/>
    <w:p w14:paraId="5D098111" w14:textId="7FA7644E" w:rsidR="008059C3" w:rsidRPr="00EB5FA5" w:rsidRDefault="008059C3" w:rsidP="002A3D3D">
      <w:r w:rsidRPr="00EB5FA5">
        <w:t>ŽELEĆI stvoriti zajednički zračni prostor (ZZP) na temelju uzajamnog pristupa tržištima zračnog prijevoza stranaka, uz jednake uvjete tržišnog natjecanja i poštovanje jednakih pravila, uključujući područja zrakoplovne sigurnosti, zaštite zračnog prometa, upravljanja zračnim prometom, društvene usklađenosti i okoliša</w:t>
      </w:r>
      <w:r w:rsidR="006D7E44" w:rsidRPr="00EB5FA5">
        <w:t>;</w:t>
      </w:r>
    </w:p>
    <w:p w14:paraId="50A95C7D" w14:textId="77777777" w:rsidR="008059C3" w:rsidRPr="00EB5FA5" w:rsidRDefault="008059C3" w:rsidP="002A3D3D"/>
    <w:p w14:paraId="0C4E1628" w14:textId="77777777" w:rsidR="008059C3" w:rsidRPr="00EB5FA5" w:rsidRDefault="008059C3" w:rsidP="002A3D3D">
      <w:r w:rsidRPr="00EB5FA5">
        <w:br w:type="page"/>
        <w:t xml:space="preserve">PREPOZNAJUĆI združenu narav međunarodnog civilnog zrakoplovstva te prava i obveze Ukrajine i država članica EU-a koja proizlaze iz njihova članstva u međunarodnim zrakoplovnim organizacijama, a osobito Međunarodnoj organizaciji civilnog zrakoplovstva </w:t>
      </w:r>
      <w:r w:rsidRPr="00EB5FA5">
        <w:rPr>
          <w:lang w:eastAsia="ru-RU"/>
        </w:rPr>
        <w:t xml:space="preserve">(ICAO) </w:t>
      </w:r>
      <w:r w:rsidRPr="00EB5FA5">
        <w:t>i Europskoj organizaciji za sigurnost zračne plovidbe, te njihova prava i obveze prema međunarodnim sporazumima s trećim strankama;</w:t>
      </w:r>
    </w:p>
    <w:p w14:paraId="2AB4C1D7" w14:textId="77777777" w:rsidR="006A3A44" w:rsidRPr="00EB5FA5" w:rsidRDefault="006A3A44" w:rsidP="002A3D3D"/>
    <w:p w14:paraId="737D2F9E" w14:textId="77777777" w:rsidR="008059C3" w:rsidRPr="00EB5FA5" w:rsidRDefault="008059C3" w:rsidP="002A3D3D">
      <w:r w:rsidRPr="00EB5FA5">
        <w:t>ŽELEĆI produbiti odnose između stranaka u području zračnog prometa, uključujući i područje industrijske suradnje te nadograditi okvir postojećeg sustava sporazuma o uslugama u zračnom prometu radi promicanja gospodarskih, kulturnih i prijevoznih veza između stranaka;</w:t>
      </w:r>
    </w:p>
    <w:p w14:paraId="2498AA6D" w14:textId="77777777" w:rsidR="006A3A44" w:rsidRPr="00EB5FA5" w:rsidRDefault="006A3A44" w:rsidP="002A3D3D"/>
    <w:p w14:paraId="0FCECBFA" w14:textId="77777777" w:rsidR="008059C3" w:rsidRPr="00EB5FA5" w:rsidRDefault="008059C3" w:rsidP="002A3D3D">
      <w:r w:rsidRPr="00EB5FA5">
        <w:t>ŽELEĆI olakšati širenje mogućnosti međunarodnoga zračnog prometa, uključujući razvojem mreža zračnog prijevoza kako bi se udovoljilo potrebama putnika i otpremnika za prikladnim uslugama zračnog prijevoza;</w:t>
      </w:r>
    </w:p>
    <w:p w14:paraId="0B73E807" w14:textId="77777777" w:rsidR="006A3A44" w:rsidRPr="00EB5FA5" w:rsidRDefault="006A3A44" w:rsidP="002A3D3D"/>
    <w:p w14:paraId="7898FC7A" w14:textId="77777777" w:rsidR="008059C3" w:rsidRPr="00EB5FA5" w:rsidRDefault="008059C3" w:rsidP="002A3D3D">
      <w:r w:rsidRPr="00EB5FA5">
        <w:t>PREPOZNAJUĆI značaj zračnog prijevoza pri promicanju trgovine, turizma i investicija;</w:t>
      </w:r>
    </w:p>
    <w:p w14:paraId="201ACD68" w14:textId="77777777" w:rsidR="006A3A44" w:rsidRPr="00EB5FA5" w:rsidRDefault="006A3A44" w:rsidP="002A3D3D"/>
    <w:p w14:paraId="3F46D6A3" w14:textId="77777777" w:rsidR="008059C3" w:rsidRPr="00EB5FA5" w:rsidRDefault="008059C3" w:rsidP="002A3D3D">
      <w:r w:rsidRPr="00EB5FA5">
        <w:t>UVAŽAVAJUĆI Konvenciju o međunarodnom civilnom zrakoplovstvu, otvorenu za potpisivanje u Chicagu 7. prosinca 1944.,</w:t>
      </w:r>
    </w:p>
    <w:p w14:paraId="1BA50C79" w14:textId="77777777" w:rsidR="006A3A44" w:rsidRPr="00EB5FA5" w:rsidRDefault="006A3A44" w:rsidP="002A3D3D"/>
    <w:p w14:paraId="25DC4EF5" w14:textId="693C1407" w:rsidR="008059C3" w:rsidRPr="00EB5FA5" w:rsidRDefault="008059C3" w:rsidP="00254794">
      <w:r w:rsidRPr="00EB5FA5">
        <w:t xml:space="preserve">UZIMAJUĆI U OBZIR da se Sporazumom o </w:t>
      </w:r>
      <w:r w:rsidR="00254794" w:rsidRPr="00EB5FA5">
        <w:t xml:space="preserve">pridruživanju </w:t>
      </w:r>
      <w:r w:rsidRPr="00EB5FA5">
        <w:t xml:space="preserve">između </w:t>
      </w:r>
      <w:r w:rsidR="00254794" w:rsidRPr="00EB5FA5">
        <w:t>Europske unije i Europske zajednice za atomsku energiju</w:t>
      </w:r>
      <w:r w:rsidRPr="00EB5FA5">
        <w:t xml:space="preserve"> </w:t>
      </w:r>
      <w:r w:rsidR="008009A5" w:rsidRPr="00EB5FA5">
        <w:t>te</w:t>
      </w:r>
      <w:r w:rsidRPr="00EB5FA5">
        <w:t xml:space="preserve"> njihovih država članica i Ukrajine </w:t>
      </w:r>
      <w:r w:rsidR="006D7E44" w:rsidRPr="00EB5FA5">
        <w:t xml:space="preserve">predviđa </w:t>
      </w:r>
      <w:r w:rsidRPr="00EB5FA5">
        <w:t>da se, s ciljem osiguravanja koordiniranog razvoja prometa između stranaka i prilagodbe njihovim komercijalnim potrebama, uvjeti uzajamnog pristupa tržištu i pružanja usluga u zračnom prometu mogu urediti posebnim sporazumima;</w:t>
      </w:r>
    </w:p>
    <w:p w14:paraId="0FCDCE0C" w14:textId="77777777" w:rsidR="008059C3" w:rsidRPr="00EB5FA5" w:rsidRDefault="008059C3" w:rsidP="002A3D3D"/>
    <w:p w14:paraId="656648F2" w14:textId="77777777" w:rsidR="008059C3" w:rsidRPr="00EB5FA5" w:rsidRDefault="008059C3" w:rsidP="002A3D3D">
      <w:r w:rsidRPr="00EB5FA5">
        <w:br w:type="page"/>
        <w:t>ŽELEĆI omogućiti zračnim prijevoznicima da putnicima i otpremnicima ponude konkurentne cijene i usluge na otvorenom tržištu;</w:t>
      </w:r>
    </w:p>
    <w:p w14:paraId="20095AA9" w14:textId="77777777" w:rsidR="006A3A44" w:rsidRPr="00EB5FA5" w:rsidRDefault="006A3A44" w:rsidP="002A3D3D"/>
    <w:p w14:paraId="21E7CAB5" w14:textId="77777777" w:rsidR="008059C3" w:rsidRPr="00EB5FA5" w:rsidRDefault="008059C3" w:rsidP="002A3D3D">
      <w:r w:rsidRPr="00EB5FA5">
        <w:t>ŽELEĆI da svi sektori industrije zračnog prometa, uključujući zaposlenike zračnih prijevoznika, imaju koristi od liberaliziranog okružja;</w:t>
      </w:r>
    </w:p>
    <w:p w14:paraId="545835E7" w14:textId="77777777" w:rsidR="006A3A44" w:rsidRPr="00EB5FA5" w:rsidRDefault="006A3A44" w:rsidP="002A3D3D"/>
    <w:p w14:paraId="5718C8F1" w14:textId="77777777" w:rsidR="008059C3" w:rsidRPr="00EB5FA5" w:rsidRDefault="008059C3" w:rsidP="002A3D3D">
      <w:r w:rsidRPr="00EB5FA5">
        <w:t>NAMJERAVAJUĆI proširiti okvir postojećih sporazuma o zračnom prometu s ciljem postepenog otvaranja pristupa tržištima i ostvarivanja što većih koristi za potrošače, zračne prijevoznike, radnike i zajednice obje stranke;</w:t>
      </w:r>
    </w:p>
    <w:p w14:paraId="6CE1A036" w14:textId="77777777" w:rsidR="006A3A44" w:rsidRPr="00EB5FA5" w:rsidRDefault="006A3A44" w:rsidP="002A3D3D"/>
    <w:p w14:paraId="26CC2F94" w14:textId="40D949ED" w:rsidR="008059C3" w:rsidRPr="00EB5FA5" w:rsidRDefault="008059C3" w:rsidP="002A3D3D">
      <w:r w:rsidRPr="00EB5FA5">
        <w:t xml:space="preserve">SLAŽUĆI SE da bi bilo primjereno temeljiti propise ZZP-a na odgovarajućem zakonodavstvu na snazi u Europskoj uniji, kako je utvrđeno u Prilogu I. ovom Sporazumu, ne dovodeći u pitanje </w:t>
      </w:r>
      <w:r w:rsidR="006D7E44" w:rsidRPr="00EB5FA5">
        <w:t>U</w:t>
      </w:r>
      <w:r w:rsidRPr="00EB5FA5">
        <w:t>govore EU-a ni Ustav Ukrajine;</w:t>
      </w:r>
    </w:p>
    <w:p w14:paraId="024A1344" w14:textId="77777777" w:rsidR="006A3A44" w:rsidRPr="00EB5FA5" w:rsidRDefault="006A3A44" w:rsidP="002A3D3D"/>
    <w:p w14:paraId="6ED1CAA7" w14:textId="6AF5ECD3" w:rsidR="008059C3" w:rsidRPr="00EB5FA5" w:rsidRDefault="000E0D7C" w:rsidP="002A3D3D">
      <w:r w:rsidRPr="00EB5FA5">
        <w:t xml:space="preserve">UZIMAJUĆI U OBZIR </w:t>
      </w:r>
      <w:r w:rsidR="008059C3" w:rsidRPr="00EB5FA5">
        <w:t>namjeru Ukrajine da u svoje zakonodavstvo u području zrakoplovstva ugradi odgovarajuće zahtjeve i standarde Europske unije, uključujući i buduća zakonodavna rješenja u EU-u;</w:t>
      </w:r>
    </w:p>
    <w:p w14:paraId="0158564B" w14:textId="77777777" w:rsidR="006A3A44" w:rsidRPr="00EB5FA5" w:rsidRDefault="006A3A44" w:rsidP="002A3D3D"/>
    <w:p w14:paraId="34F33BC3" w14:textId="77777777" w:rsidR="008059C3" w:rsidRPr="00EB5FA5" w:rsidRDefault="008059C3" w:rsidP="002A3D3D">
      <w:r w:rsidRPr="00EB5FA5">
        <w:t>ŽELEĆI osigurati najviši stupanj zaštite i sigurnosti u međunarodnom zračnom prometu te potvrditi ozbiljnu zabrinutost u vezi s djelima ili prijetnjama usmjerenima protiv sigurnosti zrakoplovstva, koji ugrožavaju sigurnost osoba ili imovine, štetno utječu na izvođenje zračnog prijevoza i narušavaju povjerenje javnosti u sigurnost civilnog zrakoplovstva;</w:t>
      </w:r>
    </w:p>
    <w:p w14:paraId="72486A60" w14:textId="77777777" w:rsidR="006A3A44" w:rsidRPr="00EB5FA5" w:rsidRDefault="006A3A44" w:rsidP="002A3D3D"/>
    <w:p w14:paraId="5F25D59A" w14:textId="77777777" w:rsidR="008059C3" w:rsidRPr="00EB5FA5" w:rsidRDefault="008059C3" w:rsidP="002A3D3D">
      <w:r w:rsidRPr="00EB5FA5">
        <w:t>PREPOZNAJUĆI povlastice koje obje stranke mogu imati kao rezultat potpunog pridržavanja pravila ZPP-a, uključujući omogućavanje pristupa tržištima i ostvarivanje što većih koristi za potrošače i industrije obiju stranaka;</w:t>
      </w:r>
    </w:p>
    <w:p w14:paraId="49806CC1" w14:textId="77777777" w:rsidR="008059C3" w:rsidRPr="00EB5FA5" w:rsidRDefault="008059C3" w:rsidP="002A3D3D"/>
    <w:p w14:paraId="344EF988" w14:textId="77777777" w:rsidR="006D7E44" w:rsidRPr="00EB5FA5" w:rsidRDefault="008059C3" w:rsidP="002A3D3D">
      <w:r w:rsidRPr="00EB5FA5">
        <w:br w:type="page"/>
        <w:t>PREPOZNAJUĆI da se uspostava ZZP-a i provedba njegovih pravila ne može postići bez prijelaznih dogovora te da je u tom smislu važna odgovarajuća podrška;</w:t>
      </w:r>
    </w:p>
    <w:p w14:paraId="57D6312A" w14:textId="77777777" w:rsidR="006D7E44" w:rsidRPr="00EB5FA5" w:rsidRDefault="006D7E44" w:rsidP="002A3D3D"/>
    <w:p w14:paraId="5ED912F6" w14:textId="027EDC4D" w:rsidR="008059C3" w:rsidRPr="00EB5FA5" w:rsidRDefault="008059C3" w:rsidP="002A3D3D">
      <w:r w:rsidRPr="00EB5FA5">
        <w:t>NAGLAŠAVAJUĆI da se prema zračnim prijevoznicima treba odnositi na nediskriminirajući način s obzirom na njihov pristup infrastrukturi zračnog prijevoza, a posebno tamo gdje je ta infrastruktura ograničena</w:t>
      </w:r>
      <w:r w:rsidRPr="00EB5FA5">
        <w:rPr>
          <w:b/>
          <w:bCs/>
        </w:rPr>
        <w:t xml:space="preserve">, </w:t>
      </w:r>
      <w:r w:rsidRPr="00EB5FA5">
        <w:t>uključujući pristup zračnim lukama;</w:t>
      </w:r>
    </w:p>
    <w:p w14:paraId="48B941F5" w14:textId="77777777" w:rsidR="006A3A44" w:rsidRPr="00EB5FA5" w:rsidRDefault="006A3A44" w:rsidP="002A3D3D"/>
    <w:p w14:paraId="06241EA3" w14:textId="77777777" w:rsidR="008059C3" w:rsidRPr="00EB5FA5" w:rsidRDefault="008059C3" w:rsidP="002A3D3D">
      <w:r w:rsidRPr="00EB5FA5">
        <w:t>ŽELEĆI zračnim prijevoznicima osigurati jednake uvjete rada, omogućavajući njihovim zračnim prijevoznicima poštenu i jednaku mogućnost pružanja dogovorenih usluga;</w:t>
      </w:r>
    </w:p>
    <w:p w14:paraId="32B80365" w14:textId="77777777" w:rsidR="006A3A44" w:rsidRPr="00EB5FA5" w:rsidRDefault="006A3A44" w:rsidP="002A3D3D"/>
    <w:p w14:paraId="58670BA9" w14:textId="77777777" w:rsidR="008059C3" w:rsidRPr="00EB5FA5" w:rsidRDefault="008059C3" w:rsidP="002A3D3D">
      <w:r w:rsidRPr="00EB5FA5">
        <w:t>PREPOZNAJUĆI da državne subvencije mogu štetno utjecati na tržišno natjecanje zračnih prijevoznika te da mogu ugroziti osnovne ciljeve ovog Sporazuma;</w:t>
      </w:r>
    </w:p>
    <w:p w14:paraId="043747A9" w14:textId="77777777" w:rsidR="006A3A44" w:rsidRPr="00EB5FA5" w:rsidRDefault="006A3A44" w:rsidP="002A3D3D"/>
    <w:p w14:paraId="57C4DC22" w14:textId="77777777" w:rsidR="008059C3" w:rsidRPr="00EB5FA5" w:rsidRDefault="008059C3" w:rsidP="002A3D3D">
      <w:r w:rsidRPr="00EB5FA5">
        <w:t>POTVRĐUJUĆI važnost zaštite okoliša pri razvoju i provedbi međunarodne zrakoplovne politike te priznajući pravo suverenih država da u tu svrhu poduzmu odgovarajuće mjere;</w:t>
      </w:r>
    </w:p>
    <w:p w14:paraId="363DF7F8" w14:textId="77777777" w:rsidR="006A3A44" w:rsidRPr="00EB5FA5" w:rsidRDefault="006A3A44" w:rsidP="002A3D3D"/>
    <w:p w14:paraId="025EA2FD" w14:textId="778B51C9" w:rsidR="008059C3" w:rsidRPr="00EB5FA5" w:rsidRDefault="000E0D7C" w:rsidP="002A3D3D">
      <w:r w:rsidRPr="00EB5FA5">
        <w:t xml:space="preserve">UZIMAJUĆI U OBZIR </w:t>
      </w:r>
      <w:r w:rsidR="008059C3" w:rsidRPr="00EB5FA5">
        <w:t>važnost zaštite potrošača, uključujući zaštite koje pruža Konvencija o ujednačavanju određenih pravila za međunarodni zračni prijevoz, sastavljena u Montrealu 28. svibnja 1999.;</w:t>
      </w:r>
    </w:p>
    <w:p w14:paraId="039F78BD" w14:textId="77777777" w:rsidR="006A3A44" w:rsidRPr="00EB5FA5" w:rsidRDefault="006A3A44" w:rsidP="002A3D3D"/>
    <w:p w14:paraId="17E7A050" w14:textId="36CD8508" w:rsidR="008059C3" w:rsidRPr="00EB5FA5" w:rsidRDefault="006D7E44" w:rsidP="002A3D3D">
      <w:r w:rsidRPr="00EB5FA5">
        <w:t xml:space="preserve">POZDRAVLJAJUĆI </w:t>
      </w:r>
      <w:r w:rsidR="008059C3" w:rsidRPr="00EB5FA5">
        <w:t>neprekidni dijalog stranaka s ciljem produbljivanja njihovih odnosa u ostalim područjima, osobito kako bi se olakšalo kretanje osoba,</w:t>
      </w:r>
    </w:p>
    <w:p w14:paraId="2BFDE9A2" w14:textId="77777777" w:rsidR="006A3A44" w:rsidRPr="00EB5FA5" w:rsidRDefault="006A3A44" w:rsidP="002A3D3D">
      <w:pPr>
        <w:rPr>
          <w:i/>
          <w:iCs/>
        </w:rPr>
      </w:pPr>
    </w:p>
    <w:p w14:paraId="46F8A882" w14:textId="77777777" w:rsidR="008059C3" w:rsidRPr="00EB5FA5" w:rsidRDefault="008059C3" w:rsidP="002A3D3D">
      <w:r w:rsidRPr="00EB5FA5">
        <w:t>SPORAZUMJELI SU SE:</w:t>
      </w:r>
    </w:p>
    <w:p w14:paraId="4C654B58" w14:textId="77777777" w:rsidR="008059C3" w:rsidRPr="00EB5FA5" w:rsidRDefault="008059C3" w:rsidP="002A3D3D"/>
    <w:p w14:paraId="65085578" w14:textId="77777777" w:rsidR="008059C3" w:rsidRPr="00EB5FA5" w:rsidRDefault="008059C3" w:rsidP="002A3D3D"/>
    <w:p w14:paraId="710371EC" w14:textId="149F3AC0" w:rsidR="008059C3" w:rsidRPr="00EB5FA5" w:rsidRDefault="008059C3" w:rsidP="00D33AB5">
      <w:pPr>
        <w:jc w:val="center"/>
        <w:rPr>
          <w:bCs/>
        </w:rPr>
      </w:pPr>
      <w:r w:rsidRPr="00EB5FA5">
        <w:br w:type="page"/>
      </w:r>
      <w:r w:rsidRPr="00EB5FA5">
        <w:rPr>
          <w:bCs/>
        </w:rPr>
        <w:t>GLAVA I.</w:t>
      </w:r>
    </w:p>
    <w:p w14:paraId="2C3651EA" w14:textId="77777777" w:rsidR="006A3A44" w:rsidRPr="00EB5FA5" w:rsidRDefault="006A3A44" w:rsidP="002A3D3D">
      <w:pPr>
        <w:jc w:val="center"/>
        <w:rPr>
          <w:bCs/>
        </w:rPr>
      </w:pPr>
    </w:p>
    <w:p w14:paraId="3AF13621" w14:textId="77777777" w:rsidR="008059C3" w:rsidRPr="00EB5FA5" w:rsidRDefault="008059C3" w:rsidP="002A3D3D">
      <w:pPr>
        <w:jc w:val="center"/>
        <w:rPr>
          <w:bCs/>
        </w:rPr>
      </w:pPr>
      <w:r w:rsidRPr="00EB5FA5">
        <w:rPr>
          <w:bCs/>
        </w:rPr>
        <w:t>OPĆE ODREDBE</w:t>
      </w:r>
    </w:p>
    <w:p w14:paraId="52B66BB3" w14:textId="77777777" w:rsidR="006A3A44" w:rsidRPr="00EB5FA5" w:rsidRDefault="006A3A44" w:rsidP="002A3D3D">
      <w:pPr>
        <w:jc w:val="center"/>
        <w:rPr>
          <w:bCs/>
        </w:rPr>
      </w:pPr>
    </w:p>
    <w:p w14:paraId="3B4E9874" w14:textId="77777777" w:rsidR="006A3A44" w:rsidRPr="00EB5FA5" w:rsidRDefault="006A3A44" w:rsidP="002A3D3D">
      <w:pPr>
        <w:jc w:val="center"/>
        <w:rPr>
          <w:bCs/>
        </w:rPr>
      </w:pPr>
    </w:p>
    <w:p w14:paraId="513B7F98" w14:textId="77777777" w:rsidR="008059C3" w:rsidRPr="00EB5FA5" w:rsidRDefault="008059C3" w:rsidP="002A3D3D">
      <w:pPr>
        <w:jc w:val="center"/>
        <w:rPr>
          <w:bCs/>
        </w:rPr>
      </w:pPr>
      <w:r w:rsidRPr="00EB5FA5">
        <w:rPr>
          <w:bCs/>
        </w:rPr>
        <w:t>ČLANAK 1.</w:t>
      </w:r>
    </w:p>
    <w:p w14:paraId="729AC1CF" w14:textId="77777777" w:rsidR="006A3A44" w:rsidRPr="00EB5FA5" w:rsidRDefault="006A3A44" w:rsidP="002A3D3D">
      <w:pPr>
        <w:jc w:val="center"/>
        <w:rPr>
          <w:bCs/>
        </w:rPr>
      </w:pPr>
    </w:p>
    <w:p w14:paraId="360A0900" w14:textId="02506A0A" w:rsidR="008059C3" w:rsidRPr="00EB5FA5" w:rsidRDefault="008059C3" w:rsidP="002A3D3D">
      <w:pPr>
        <w:jc w:val="center"/>
        <w:rPr>
          <w:bCs/>
        </w:rPr>
      </w:pPr>
      <w:r w:rsidRPr="00EB5FA5">
        <w:rPr>
          <w:bCs/>
        </w:rPr>
        <w:t>C</w:t>
      </w:r>
      <w:r w:rsidR="0024149A" w:rsidRPr="00EB5FA5">
        <w:rPr>
          <w:bCs/>
        </w:rPr>
        <w:t>iljevi i</w:t>
      </w:r>
      <w:r w:rsidRPr="00EB5FA5">
        <w:rPr>
          <w:bCs/>
        </w:rPr>
        <w:t xml:space="preserve"> </w:t>
      </w:r>
      <w:r w:rsidR="0024149A" w:rsidRPr="00EB5FA5">
        <w:rPr>
          <w:bCs/>
        </w:rPr>
        <w:t>opseg primjene</w:t>
      </w:r>
    </w:p>
    <w:p w14:paraId="3A0826EF" w14:textId="77777777" w:rsidR="006A3A44" w:rsidRPr="00EB5FA5" w:rsidRDefault="006A3A44" w:rsidP="002A3D3D">
      <w:pPr>
        <w:rPr>
          <w:b/>
        </w:rPr>
      </w:pPr>
    </w:p>
    <w:p w14:paraId="65CA61CF" w14:textId="4CED33E1" w:rsidR="008059C3" w:rsidRPr="00EB5FA5" w:rsidRDefault="008059C3" w:rsidP="002A3D3D">
      <w:r w:rsidRPr="00EB5FA5">
        <w:t>Svrha je ovog Sporazuma postepena uspostava ZZP-a između Europske unije, njezinih država članica i Ukrajine, koji se osniva, osobito, na jednakim pravilima u području zrakoplovne zaštite i sigurnosti, upravljanja zračnim prometom, okoliša, zaštite potrošača i računalnih sustava rezervacija te jednakim pravilima u pogledu društvenih pitanja. U tu svrhu ovim Sporazumom utvrđuju se pravila, tehnički zahtjevi, upravni postupci, osnovni operativni standardi i provedbena pravila primjenjiva između stranaka.</w:t>
      </w:r>
    </w:p>
    <w:p w14:paraId="20172AE0" w14:textId="77777777" w:rsidR="006A3A44" w:rsidRPr="00EB5FA5" w:rsidRDefault="006A3A44" w:rsidP="002A3D3D"/>
    <w:p w14:paraId="33D4A3B3" w14:textId="77777777" w:rsidR="008059C3" w:rsidRPr="00EB5FA5" w:rsidRDefault="008059C3" w:rsidP="002A3D3D">
      <w:r w:rsidRPr="00EB5FA5">
        <w:t>ZZP se temelji se na slobodnom pristupu tržištu zračnog prijevoza i jednakim uvjetima tržišnog natjecanja.</w:t>
      </w:r>
    </w:p>
    <w:p w14:paraId="7F98D913" w14:textId="77777777" w:rsidR="008059C3" w:rsidRPr="00EB5FA5" w:rsidRDefault="008059C3" w:rsidP="00421314">
      <w:pPr>
        <w:jc w:val="center"/>
      </w:pPr>
    </w:p>
    <w:p w14:paraId="25CC9FF2" w14:textId="77777777" w:rsidR="008059C3" w:rsidRPr="00EB5FA5" w:rsidRDefault="008059C3" w:rsidP="00421314">
      <w:pPr>
        <w:jc w:val="center"/>
      </w:pPr>
    </w:p>
    <w:p w14:paraId="3620CC13" w14:textId="77777777" w:rsidR="008059C3" w:rsidRPr="00EB5FA5" w:rsidRDefault="008059C3" w:rsidP="002A3D3D">
      <w:pPr>
        <w:jc w:val="center"/>
        <w:rPr>
          <w:bCs/>
        </w:rPr>
      </w:pPr>
      <w:r w:rsidRPr="00EB5FA5">
        <w:br w:type="page"/>
      </w:r>
      <w:r w:rsidRPr="00EB5FA5">
        <w:rPr>
          <w:bCs/>
        </w:rPr>
        <w:t>ČLANAK 2.</w:t>
      </w:r>
    </w:p>
    <w:p w14:paraId="2341C17B" w14:textId="77777777" w:rsidR="008059C3" w:rsidRPr="00EB5FA5" w:rsidRDefault="008059C3" w:rsidP="002A3D3D">
      <w:pPr>
        <w:jc w:val="center"/>
        <w:rPr>
          <w:bCs/>
        </w:rPr>
      </w:pPr>
    </w:p>
    <w:p w14:paraId="2CA85796" w14:textId="28C7824A" w:rsidR="008059C3" w:rsidRPr="00EB5FA5" w:rsidRDefault="008059C3" w:rsidP="002A3D3D">
      <w:pPr>
        <w:jc w:val="center"/>
        <w:rPr>
          <w:bCs/>
        </w:rPr>
      </w:pPr>
      <w:r w:rsidRPr="00EB5FA5">
        <w:rPr>
          <w:bCs/>
        </w:rPr>
        <w:t>D</w:t>
      </w:r>
      <w:r w:rsidR="0024149A" w:rsidRPr="00EB5FA5">
        <w:rPr>
          <w:bCs/>
        </w:rPr>
        <w:t>efinicije</w:t>
      </w:r>
    </w:p>
    <w:p w14:paraId="5134EF68" w14:textId="77777777" w:rsidR="006A3A44" w:rsidRPr="00EB5FA5" w:rsidRDefault="006A3A44" w:rsidP="0024149A">
      <w:pPr>
        <w:rPr>
          <w:bCs/>
        </w:rPr>
      </w:pPr>
    </w:p>
    <w:p w14:paraId="76D1416B" w14:textId="77777777" w:rsidR="008059C3" w:rsidRPr="00EB5FA5" w:rsidRDefault="008059C3" w:rsidP="002A3D3D">
      <w:r w:rsidRPr="00EB5FA5">
        <w:t>Za potrebe ovog Sporazuma, osim ako je drukčije navedeno, primjenjuju se sljedeće definicije:</w:t>
      </w:r>
    </w:p>
    <w:p w14:paraId="54C7A180" w14:textId="77777777" w:rsidR="006A3A44" w:rsidRPr="00EB5FA5" w:rsidRDefault="006A3A44" w:rsidP="002A3D3D"/>
    <w:p w14:paraId="098BA09E" w14:textId="55FB43F2" w:rsidR="008059C3" w:rsidRPr="00EB5FA5" w:rsidRDefault="008059C3" w:rsidP="00421314">
      <w:pPr>
        <w:ind w:left="567" w:hanging="567"/>
      </w:pPr>
      <w:r w:rsidRPr="00EB5FA5">
        <w:t>(1)</w:t>
      </w:r>
      <w:r w:rsidRPr="00EB5FA5">
        <w:tab/>
        <w:t>„dogovorena usluga” i „utvrđene rute” znače međunarodni zračni prijevoz prema članku 16. i Prilogu II.</w:t>
      </w:r>
      <w:r w:rsidR="00254794" w:rsidRPr="00EB5FA5">
        <w:t xml:space="preserve"> ovom Sporazumu</w:t>
      </w:r>
      <w:r w:rsidRPr="00EB5FA5">
        <w:t>;</w:t>
      </w:r>
    </w:p>
    <w:p w14:paraId="4C9D7D34" w14:textId="77777777" w:rsidR="006A3A44" w:rsidRPr="00EB5FA5" w:rsidRDefault="006A3A44" w:rsidP="002A3D3D"/>
    <w:p w14:paraId="50D90962" w14:textId="77777777" w:rsidR="008059C3" w:rsidRPr="00EB5FA5" w:rsidRDefault="008059C3" w:rsidP="00421314">
      <w:pPr>
        <w:ind w:left="567" w:hanging="567"/>
      </w:pPr>
      <w:r w:rsidRPr="00EB5FA5">
        <w:t>(2)</w:t>
      </w:r>
      <w:r w:rsidRPr="00EB5FA5">
        <w:tab/>
        <w:t>„Sporazum” znači ovaj Sporazum, njegovi prilozi i sve njegove izmjene;</w:t>
      </w:r>
    </w:p>
    <w:p w14:paraId="3149D81C" w14:textId="77777777" w:rsidR="006A3A44" w:rsidRPr="00EB5FA5" w:rsidRDefault="006A3A44" w:rsidP="002A3D3D"/>
    <w:p w14:paraId="78F46609" w14:textId="77777777" w:rsidR="008059C3" w:rsidRPr="00EB5FA5" w:rsidRDefault="008059C3" w:rsidP="00421314">
      <w:pPr>
        <w:ind w:left="567" w:hanging="567"/>
      </w:pPr>
      <w:r w:rsidRPr="00EB5FA5">
        <w:t>(3)</w:t>
      </w:r>
      <w:r w:rsidRPr="00EB5FA5">
        <w:tab/>
        <w:t>„zračni prijevoz” znači prijevoz putnika, prtljage, tereta i pošte zrakoplovom, odvojeno ili u kombinaciji, koji je ponuđen javnosti za naknadu ili najam; radi otklanjanja sumnje, on uključuje redovite i neredovite (čarter) usluge zračnog prijevoza i zračnog prijevoza tereta;</w:t>
      </w:r>
    </w:p>
    <w:p w14:paraId="52FB6C7E" w14:textId="77777777" w:rsidR="006A3A44" w:rsidRPr="00EB5FA5" w:rsidRDefault="006A3A44" w:rsidP="002A3D3D"/>
    <w:p w14:paraId="127DF61E" w14:textId="057544DF" w:rsidR="008059C3" w:rsidRPr="00EB5FA5" w:rsidRDefault="008059C3" w:rsidP="00421314">
      <w:pPr>
        <w:ind w:left="567" w:hanging="567"/>
      </w:pPr>
      <w:r w:rsidRPr="00EB5FA5">
        <w:t>(4)</w:t>
      </w:r>
      <w:r w:rsidRPr="00EB5FA5">
        <w:tab/>
        <w:t xml:space="preserve">„zračni prijevoznik” </w:t>
      </w:r>
      <w:r w:rsidR="00EA4D4D" w:rsidRPr="00EB5FA5">
        <w:t>znači</w:t>
      </w:r>
      <w:r w:rsidRPr="00EB5FA5">
        <w:t xml:space="preserve"> trgovačko društvo ili poduzeće s valjanom operativnom licencijom ili istovjetnom dozvolom;</w:t>
      </w:r>
    </w:p>
    <w:p w14:paraId="0557964C" w14:textId="77777777" w:rsidR="006A3A44" w:rsidRPr="00EB5FA5" w:rsidRDefault="006A3A44" w:rsidP="002A3D3D"/>
    <w:p w14:paraId="0C2D9A55" w14:textId="45249262" w:rsidR="008059C3" w:rsidRPr="00EB5FA5" w:rsidRDefault="008059C3" w:rsidP="00421314">
      <w:pPr>
        <w:ind w:left="567" w:hanging="567"/>
      </w:pPr>
      <w:r w:rsidRPr="00EB5FA5">
        <w:t>(5)</w:t>
      </w:r>
      <w:r w:rsidRPr="00EB5FA5">
        <w:tab/>
        <w:t>„nadležna tijela” znači vladine agencije ili javna tijela odgovorna za upravne funkcije u okviru po</w:t>
      </w:r>
      <w:r w:rsidR="0024149A" w:rsidRPr="00EB5FA5">
        <w:t>dručja primjene ovog Sporazuma;</w:t>
      </w:r>
    </w:p>
    <w:p w14:paraId="4C86759C" w14:textId="77777777" w:rsidR="006A3A44" w:rsidRPr="00EB5FA5" w:rsidRDefault="006A3A44" w:rsidP="002A3D3D"/>
    <w:p w14:paraId="5D5ACD7E" w14:textId="77777777" w:rsidR="008059C3" w:rsidRPr="00EB5FA5" w:rsidRDefault="008059C3" w:rsidP="00421314">
      <w:pPr>
        <w:ind w:left="567" w:hanging="567"/>
      </w:pPr>
      <w:r w:rsidRPr="00EB5FA5">
        <w:t>(6)</w:t>
      </w:r>
      <w:r w:rsidRPr="00EB5FA5">
        <w:tab/>
        <w:t>„trgovačka društva ili poduzeća” znači subjekti koji su osnovani na temelju građanskog ili trgovačkog prava, uključujući i zadruge te ostale pravne osobe uređene javnim ili privatnim pravom, osim onih koje su neprofitne;</w:t>
      </w:r>
    </w:p>
    <w:p w14:paraId="7F8A4338" w14:textId="77777777" w:rsidR="008059C3" w:rsidRPr="00EB5FA5" w:rsidRDefault="008059C3" w:rsidP="002A3D3D"/>
    <w:p w14:paraId="7641C37C" w14:textId="77777777" w:rsidR="008059C3" w:rsidRPr="00EB5FA5" w:rsidRDefault="008059C3" w:rsidP="00421314">
      <w:pPr>
        <w:ind w:left="567" w:hanging="567"/>
      </w:pPr>
      <w:r w:rsidRPr="00EB5FA5">
        <w:br w:type="page"/>
        <w:t>(7)</w:t>
      </w:r>
      <w:r w:rsidRPr="00EB5FA5">
        <w:tab/>
        <w:t>„Konvencija” znači Konvencija o međunarodnom civilnom zrakoplovstvu, otvorena za potpisivanje u Chicagu 7. prosinca 1944., i uključuje:</w:t>
      </w:r>
    </w:p>
    <w:p w14:paraId="53F56DE6" w14:textId="77777777" w:rsidR="006A3A44" w:rsidRPr="00EB5FA5" w:rsidRDefault="006A3A44" w:rsidP="0024149A">
      <w:pPr>
        <w:ind w:left="1134" w:hanging="567"/>
      </w:pPr>
    </w:p>
    <w:p w14:paraId="261FA734" w14:textId="4AA2BD1D" w:rsidR="008059C3" w:rsidRPr="00EB5FA5" w:rsidRDefault="008059C3" w:rsidP="00421314">
      <w:pPr>
        <w:ind w:left="1134" w:hanging="567"/>
      </w:pPr>
      <w:r w:rsidRPr="00EB5FA5">
        <w:t>(a)</w:t>
      </w:r>
      <w:r w:rsidRPr="00EB5FA5">
        <w:tab/>
        <w:t>svaku izmjenu koja je stupila na snagu na temelju članka 94. točke (a) Konvencije i koju su ratificirale Ukrajina i država članica EU-a ili države članice EU-a;</w:t>
      </w:r>
      <w:r w:rsidR="00421314" w:rsidRPr="00EB5FA5">
        <w:t xml:space="preserve"> </w:t>
      </w:r>
      <w:r w:rsidRPr="00EB5FA5">
        <w:t>i</w:t>
      </w:r>
    </w:p>
    <w:p w14:paraId="603DD1B5" w14:textId="77777777" w:rsidR="00421314" w:rsidRPr="00EB5FA5" w:rsidRDefault="00421314" w:rsidP="00421314">
      <w:pPr>
        <w:ind w:left="1134" w:hanging="567"/>
      </w:pPr>
    </w:p>
    <w:p w14:paraId="275E4158" w14:textId="77777777" w:rsidR="008059C3" w:rsidRPr="00EB5FA5" w:rsidRDefault="008059C3" w:rsidP="00421314">
      <w:pPr>
        <w:ind w:left="1134" w:hanging="567"/>
      </w:pPr>
      <w:r w:rsidRPr="00EB5FA5">
        <w:t>(b)</w:t>
      </w:r>
      <w:r w:rsidRPr="00EB5FA5">
        <w:tab/>
        <w:t>svaki prilog ili svaku njegovu izmjenu, donesenu na temelju članka 90. Konvencije, ako je takav prilog ili izmjena u bilo kojem trenutku na snazi i za Ukrajinu i za državu članicu EU-a ili države članice EU-a, ako se tiču predmetnog pitanja;</w:t>
      </w:r>
    </w:p>
    <w:p w14:paraId="65FDA36F" w14:textId="77777777" w:rsidR="006A3A44" w:rsidRPr="00EB5FA5" w:rsidRDefault="006A3A44" w:rsidP="002A3D3D"/>
    <w:p w14:paraId="4E73CAB1" w14:textId="17618D77" w:rsidR="008059C3" w:rsidRPr="00825989" w:rsidRDefault="008059C3" w:rsidP="00421314">
      <w:pPr>
        <w:ind w:left="567" w:hanging="567"/>
      </w:pPr>
      <w:r w:rsidRPr="00EB5FA5">
        <w:t>(8)</w:t>
      </w:r>
      <w:r w:rsidRPr="00EB5FA5">
        <w:tab/>
        <w:t xml:space="preserve">„ECAA sporazum” znači Multilateralni sporazum između Europske zajednice i njezinih država članica, Republike Albanije, Bosne i Hercegovine, Republike Bugarske, Republike Hrvatske, bivše jugoslavenske republike Makedonije, Republike Islanda, Republike Crne Gore, Kraljevine Norveške, </w:t>
      </w:r>
      <w:r w:rsidR="00254794" w:rsidRPr="00EB5FA5">
        <w:t xml:space="preserve">Rumunjske, </w:t>
      </w:r>
      <w:r w:rsidRPr="00EB5FA5">
        <w:t>Republike Srbije i Privremene uprave Ujedinjenih naroda na Kosovu</w:t>
      </w:r>
      <w:r w:rsidRPr="00EB5FA5">
        <w:rPr>
          <w:rStyle w:val="FootnoteReference"/>
          <w:rFonts w:asciiTheme="majorBidi" w:hAnsiTheme="majorBidi" w:cstheme="majorBidi"/>
          <w:szCs w:val="24"/>
        </w:rPr>
        <w:footnoteReference w:id="1"/>
      </w:r>
      <w:r w:rsidRPr="00EB5FA5">
        <w:t xml:space="preserve"> o uspostavi Europskog zajedničkog zračnog prostora;</w:t>
      </w:r>
    </w:p>
    <w:p w14:paraId="4B33BB52" w14:textId="77777777" w:rsidR="006A3A44" w:rsidRPr="00EB5FA5" w:rsidRDefault="006A3A44" w:rsidP="002A3D3D"/>
    <w:p w14:paraId="1AA61C85" w14:textId="77777777" w:rsidR="008059C3" w:rsidRPr="00EB5FA5" w:rsidRDefault="008059C3" w:rsidP="00421314">
      <w:pPr>
        <w:ind w:left="567" w:hanging="567"/>
      </w:pPr>
      <w:r w:rsidRPr="00EB5FA5">
        <w:t>(9)</w:t>
      </w:r>
      <w:r w:rsidRPr="00EB5FA5">
        <w:tab/>
        <w:t>„EASA” znači Europska agencija za sigurnost zračnog prometa, osnovana Uredbom (EZ) br. 216/2008 Europskog parlamenta i Vijeća od 20. veljače 2008. o zajedničkim pravilima u području civilnog zrakoplovstva i osnivanju Europske agencije za sigurnost u zrakoplovstvu i stavljanju izvan snage Direktive Vijeća 91/670/EEZ, Uredbe (EZ) br. 1592/2002 i Direktive 2004/36/EZ;</w:t>
      </w:r>
    </w:p>
    <w:p w14:paraId="71A0EB16" w14:textId="77777777" w:rsidR="008059C3" w:rsidRPr="00EB5FA5" w:rsidRDefault="008059C3" w:rsidP="002A3D3D"/>
    <w:p w14:paraId="4567A3DA" w14:textId="77777777" w:rsidR="008059C3" w:rsidRPr="00EB5FA5" w:rsidRDefault="008059C3" w:rsidP="00421314">
      <w:pPr>
        <w:ind w:left="567" w:hanging="567"/>
      </w:pPr>
      <w:r w:rsidRPr="00EB5FA5">
        <w:br w:type="page"/>
        <w:t>(10)</w:t>
      </w:r>
      <w:r w:rsidRPr="00EB5FA5">
        <w:tab/>
        <w:t>„stvarna kontrola” znači odnos koji obuhvaća prava, ugovore ili bilo koja druga sredstva koja, bilo odvojeno ili zajednički i uzimajući u obzir činjenične ili pravne okolnosti, daju mogućnost izravnog ili neizravnog provođenja odlučujućeg utjecaja na trgovačko društvo, osobito kroz:</w:t>
      </w:r>
    </w:p>
    <w:p w14:paraId="3405BB96" w14:textId="77777777" w:rsidR="006A3A44" w:rsidRPr="00EB5FA5" w:rsidRDefault="006A3A44" w:rsidP="00421314">
      <w:pPr>
        <w:ind w:left="1134" w:hanging="567"/>
      </w:pPr>
    </w:p>
    <w:p w14:paraId="5AFA37B7" w14:textId="77777777" w:rsidR="008059C3" w:rsidRPr="00EB5FA5" w:rsidRDefault="008059C3" w:rsidP="00421314">
      <w:pPr>
        <w:ind w:left="1134" w:hanging="567"/>
      </w:pPr>
      <w:r w:rsidRPr="00EB5FA5">
        <w:t>(a)</w:t>
      </w:r>
      <w:r w:rsidRPr="00EB5FA5">
        <w:tab/>
        <w:t>pravo korištenja cjelokupne ili dijela aktive poduzeća;</w:t>
      </w:r>
    </w:p>
    <w:p w14:paraId="4C385999" w14:textId="77777777" w:rsidR="006A3A44" w:rsidRPr="00EB5FA5" w:rsidRDefault="006A3A44" w:rsidP="00421314">
      <w:pPr>
        <w:ind w:left="1134" w:hanging="567"/>
      </w:pPr>
    </w:p>
    <w:p w14:paraId="28D20E90" w14:textId="77777777" w:rsidR="008059C3" w:rsidRPr="00EB5FA5" w:rsidRDefault="008059C3" w:rsidP="00421314">
      <w:pPr>
        <w:ind w:left="1134" w:hanging="567"/>
      </w:pPr>
      <w:r w:rsidRPr="00EB5FA5">
        <w:t>(b)</w:t>
      </w:r>
      <w:r w:rsidRPr="00EB5FA5">
        <w:tab/>
        <w:t>prava ili ugovore kojima se osigurava odlučujući utjecaj o sastavu, glasovanju ili odlukama tijela trgovačkog društva ili drugi odlučujući utjecaj u vođenju poslovanja trgovačkog društva;</w:t>
      </w:r>
    </w:p>
    <w:p w14:paraId="1D8564D5" w14:textId="77777777" w:rsidR="008059C3" w:rsidRPr="00EB5FA5" w:rsidRDefault="008059C3" w:rsidP="002A3D3D"/>
    <w:p w14:paraId="217A13E6" w14:textId="77777777" w:rsidR="008059C3" w:rsidRPr="00EB5FA5" w:rsidRDefault="008059C3" w:rsidP="00421314">
      <w:pPr>
        <w:ind w:left="567" w:hanging="567"/>
      </w:pPr>
      <w:r w:rsidRPr="00EB5FA5">
        <w:t>(11)</w:t>
      </w:r>
      <w:r w:rsidRPr="00EB5FA5">
        <w:tab/>
        <w:t>„djelotvorna regulatorna kontrola” znači da tijelo stranke nadležno za licenciranje, koje je izdalo operativnu licenciju ili dozvolu zračnom prijevozniku;</w:t>
      </w:r>
    </w:p>
    <w:p w14:paraId="635A3432" w14:textId="77777777" w:rsidR="006A3A44" w:rsidRPr="00EB5FA5" w:rsidRDefault="006A3A44" w:rsidP="00421314">
      <w:pPr>
        <w:ind w:left="1134" w:hanging="567"/>
      </w:pPr>
    </w:p>
    <w:p w14:paraId="1691539C" w14:textId="77777777" w:rsidR="008059C3" w:rsidRPr="00EB5FA5" w:rsidRDefault="008059C3" w:rsidP="00421314">
      <w:pPr>
        <w:ind w:left="1134" w:hanging="567"/>
      </w:pPr>
      <w:r w:rsidRPr="00EB5FA5">
        <w:t>(a)</w:t>
      </w:r>
      <w:r w:rsidRPr="00EB5FA5">
        <w:tab/>
        <w:t xml:space="preserve">redovno provjerava zadovoljava li zračni prijevoznik primjenjive kriterije za upravljanje uslugama međunarodnog zračnog prijevoza, na temelju kojih je izdana operativna licencija ili dozvola, u skladu s odgovarajućim nacionalnim zakonima i propisima; i </w:t>
      </w:r>
    </w:p>
    <w:p w14:paraId="60413B4C" w14:textId="77777777" w:rsidR="006A3A44" w:rsidRPr="00EB5FA5" w:rsidRDefault="006A3A44" w:rsidP="00421314">
      <w:pPr>
        <w:ind w:left="1134" w:hanging="567"/>
      </w:pPr>
    </w:p>
    <w:p w14:paraId="418CB238" w14:textId="77777777" w:rsidR="008059C3" w:rsidRPr="00EB5FA5" w:rsidRDefault="008059C3" w:rsidP="00421314">
      <w:pPr>
        <w:ind w:left="1134" w:hanging="567"/>
      </w:pPr>
      <w:r w:rsidRPr="00EB5FA5">
        <w:t>(b)</w:t>
      </w:r>
      <w:r w:rsidRPr="00EB5FA5">
        <w:tab/>
        <w:t>održava odgovarajući nadzor u pogledu sigurnosti i zaštite u skladu s barem standardima ICAO-a;</w:t>
      </w:r>
    </w:p>
    <w:p w14:paraId="4D9DDF7E" w14:textId="77777777" w:rsidR="006A3A44" w:rsidRPr="00EB5FA5" w:rsidRDefault="006A3A44" w:rsidP="002A3D3D"/>
    <w:p w14:paraId="3C93B3C0" w14:textId="595EA7BF" w:rsidR="008059C3" w:rsidRPr="00EB5FA5" w:rsidRDefault="008059C3" w:rsidP="00421314">
      <w:pPr>
        <w:ind w:left="567" w:hanging="567"/>
      </w:pPr>
      <w:r w:rsidRPr="00EB5FA5">
        <w:t>(12)</w:t>
      </w:r>
      <w:r w:rsidRPr="00EB5FA5">
        <w:tab/>
        <w:t>„</w:t>
      </w:r>
      <w:r w:rsidR="00EA4D4D" w:rsidRPr="00EB5FA5">
        <w:t>U</w:t>
      </w:r>
      <w:r w:rsidRPr="00EB5FA5">
        <w:t>govori EU-a” znači Ugovor o Europskoj uniji i Ugovor o funkcioniranju Europske unije;</w:t>
      </w:r>
    </w:p>
    <w:p w14:paraId="09639177" w14:textId="77777777" w:rsidR="006A3A44" w:rsidRPr="00EB5FA5" w:rsidRDefault="006A3A44" w:rsidP="002A3D3D"/>
    <w:p w14:paraId="4BD024FF" w14:textId="77777777" w:rsidR="008059C3" w:rsidRPr="00EB5FA5" w:rsidRDefault="008059C3" w:rsidP="00421314">
      <w:pPr>
        <w:ind w:left="567" w:hanging="567"/>
      </w:pPr>
      <w:r w:rsidRPr="00EB5FA5">
        <w:t>(13)</w:t>
      </w:r>
      <w:r w:rsidRPr="00EB5FA5">
        <w:tab/>
        <w:t>„država članica EU-a” znači država članica Europske unije;</w:t>
      </w:r>
    </w:p>
    <w:p w14:paraId="0B282F45" w14:textId="77777777" w:rsidR="008059C3" w:rsidRPr="00EB5FA5" w:rsidRDefault="008059C3" w:rsidP="002A3D3D"/>
    <w:p w14:paraId="1FAA1B5F" w14:textId="77777777" w:rsidR="008059C3" w:rsidRPr="00EB5FA5" w:rsidRDefault="008059C3" w:rsidP="00421314">
      <w:pPr>
        <w:ind w:left="567" w:hanging="567"/>
      </w:pPr>
      <w:r w:rsidRPr="00EB5FA5">
        <w:br w:type="page"/>
        <w:t>(14)</w:t>
      </w:r>
      <w:r w:rsidRPr="00EB5FA5">
        <w:tab/>
        <w:t>„sposobnost” znači je li zračni prijevoznik sposoban za izvođenje usluga međunarodnog zračnog prijevoza, to jest, ima li zadovoljavajuće financijske sposobnosti i odgovarajuću upravljačku stručnost te je li spreman postupati u skladu sa zakonima i drugim propisima kojima se uređuje pružanje takvih usluga;</w:t>
      </w:r>
    </w:p>
    <w:p w14:paraId="5BE8D2EB" w14:textId="77777777" w:rsidR="006A3A44" w:rsidRPr="00EB5FA5" w:rsidRDefault="006A3A44" w:rsidP="002A3D3D"/>
    <w:p w14:paraId="0DF05F2F" w14:textId="1F561E62" w:rsidR="008059C3" w:rsidRPr="00EB5FA5" w:rsidRDefault="008059C3">
      <w:pPr>
        <w:ind w:left="567" w:hanging="567"/>
      </w:pPr>
      <w:r w:rsidRPr="00EB5FA5">
        <w:t>(15)</w:t>
      </w:r>
      <w:r w:rsidRPr="00EB5FA5">
        <w:tab/>
        <w:t>„pravo</w:t>
      </w:r>
      <w:r w:rsidR="00CD5B09" w:rsidRPr="00EB5FA5">
        <w:t xml:space="preserve"> prometovanja</w:t>
      </w:r>
      <w:r w:rsidRPr="00EB5FA5">
        <w:t xml:space="preserve"> pete slobode” znači pravo ili povlastica koju jedna država („država davateljica”) dodjeljuje zračnom prijevozniku druge države („država primateljica”) za </w:t>
      </w:r>
      <w:r w:rsidR="00CD5B09" w:rsidRPr="00EB5FA5">
        <w:t xml:space="preserve">pružanje </w:t>
      </w:r>
      <w:r w:rsidRPr="00EB5FA5">
        <w:t>usluga međunarodnog zračnog prijevoza između područja države davateljice i područja treće države, pod uvjetom da takve usluge potječu ili završavaju na području države primateljice;</w:t>
      </w:r>
    </w:p>
    <w:p w14:paraId="5980516F" w14:textId="77777777" w:rsidR="006A3A44" w:rsidRPr="00EB5FA5" w:rsidRDefault="006A3A44" w:rsidP="002A3D3D"/>
    <w:p w14:paraId="2AC0F47B" w14:textId="45D860D4" w:rsidR="008059C3" w:rsidRPr="00EB5FA5" w:rsidRDefault="008059C3">
      <w:pPr>
        <w:ind w:left="567" w:hanging="567"/>
      </w:pPr>
      <w:r w:rsidRPr="00EB5FA5">
        <w:t>(16)</w:t>
      </w:r>
      <w:r w:rsidRPr="00EB5FA5">
        <w:tab/>
        <w:t xml:space="preserve">„puni trošak” znači trošak </w:t>
      </w:r>
      <w:r w:rsidR="00CD5B09" w:rsidRPr="00EB5FA5">
        <w:t xml:space="preserve">pružanja </w:t>
      </w:r>
      <w:r w:rsidRPr="00EB5FA5">
        <w:t>zračne usluge uz razumnu pristojbu za upravne troškove i prema potrebi sve primjenjive pristojbe utvrđene radi zaštite okoliša i koje se primjenjuju bez razlike u pogledu državljanstva;</w:t>
      </w:r>
    </w:p>
    <w:p w14:paraId="476FCE67" w14:textId="77777777" w:rsidR="006A3A44" w:rsidRPr="00EB5FA5" w:rsidRDefault="006A3A44" w:rsidP="002A3D3D"/>
    <w:p w14:paraId="274E1658" w14:textId="77777777" w:rsidR="008059C3" w:rsidRPr="00EB5FA5" w:rsidRDefault="008059C3" w:rsidP="00421314">
      <w:pPr>
        <w:ind w:left="567" w:hanging="567"/>
      </w:pPr>
      <w:r w:rsidRPr="00EB5FA5">
        <w:t>(17)</w:t>
      </w:r>
      <w:r w:rsidRPr="00EB5FA5">
        <w:tab/>
        <w:t>„ICAO” znači Međunarodna organizacija civilnog zrakoplovstva osnovana u skladu s Konvencijom;</w:t>
      </w:r>
    </w:p>
    <w:p w14:paraId="79BBE809" w14:textId="77777777" w:rsidR="006A3A44" w:rsidRPr="00EB5FA5" w:rsidRDefault="006A3A44" w:rsidP="002A3D3D"/>
    <w:p w14:paraId="38C198B5" w14:textId="77777777" w:rsidR="008059C3" w:rsidRPr="00EB5FA5" w:rsidRDefault="008059C3" w:rsidP="00421314">
      <w:pPr>
        <w:ind w:left="567" w:hanging="567"/>
      </w:pPr>
      <w:r w:rsidRPr="00EB5FA5">
        <w:t>(18)</w:t>
      </w:r>
      <w:r w:rsidRPr="00EB5FA5">
        <w:tab/>
        <w:t>„međunarodni zračni prijevoz” znači zračni prijevoz između točaka u barem dvije države;</w:t>
      </w:r>
    </w:p>
    <w:p w14:paraId="760C1FE8" w14:textId="77777777" w:rsidR="006A3A44" w:rsidRPr="00EB5FA5" w:rsidRDefault="006A3A44" w:rsidP="002A3D3D"/>
    <w:p w14:paraId="4A310469" w14:textId="77777777" w:rsidR="008059C3" w:rsidRPr="00EB5FA5" w:rsidRDefault="008059C3" w:rsidP="00421314">
      <w:pPr>
        <w:ind w:left="567" w:hanging="567"/>
      </w:pPr>
      <w:r w:rsidRPr="00EB5FA5">
        <w:t>(19)</w:t>
      </w:r>
      <w:r w:rsidRPr="00EB5FA5">
        <w:tab/>
        <w:t>„intermodalni prijevoz” znači javni prijevoz zrakoplovom i jednim ili više zemaljskih vrsta prijevoza putnika, prtljage, tereta i pošte, odvojeno ili u kombinaciji, za naknadu ili najam;</w:t>
      </w:r>
    </w:p>
    <w:p w14:paraId="5583172C" w14:textId="77777777" w:rsidR="006A3A44" w:rsidRPr="00EB5FA5" w:rsidRDefault="006A3A44" w:rsidP="002A3D3D"/>
    <w:p w14:paraId="211CC376" w14:textId="77777777" w:rsidR="008059C3" w:rsidRPr="00EB5FA5" w:rsidRDefault="008059C3" w:rsidP="00421314">
      <w:pPr>
        <w:ind w:left="567" w:hanging="567"/>
      </w:pPr>
      <w:r w:rsidRPr="00EB5FA5">
        <w:t>(20)</w:t>
      </w:r>
      <w:r w:rsidRPr="00EB5FA5">
        <w:tab/>
        <w:t>„mjera” znači bilo koja mjera stranke, bilo u obliku zakona, propisa, pravila, postupka, odluke ili upravne mjere ili u nekom drugom obliku;</w:t>
      </w:r>
    </w:p>
    <w:p w14:paraId="67833C7D" w14:textId="77777777" w:rsidR="008059C3" w:rsidRPr="00EB5FA5" w:rsidRDefault="008059C3" w:rsidP="002A3D3D"/>
    <w:p w14:paraId="30B47136" w14:textId="77777777" w:rsidR="008059C3" w:rsidRPr="00EB5FA5" w:rsidRDefault="008059C3" w:rsidP="00421314">
      <w:pPr>
        <w:ind w:left="567" w:hanging="567"/>
      </w:pPr>
      <w:r w:rsidRPr="00EB5FA5">
        <w:br w:type="page"/>
        <w:t>(21)</w:t>
      </w:r>
      <w:r w:rsidRPr="00EB5FA5">
        <w:tab/>
        <w:t>„državljanin” znači:</w:t>
      </w:r>
    </w:p>
    <w:p w14:paraId="1567EA61" w14:textId="77777777" w:rsidR="006A3A44" w:rsidRPr="00EB5FA5" w:rsidRDefault="006A3A44" w:rsidP="00421314">
      <w:pPr>
        <w:ind w:left="1134" w:hanging="567"/>
      </w:pPr>
    </w:p>
    <w:p w14:paraId="4E9742D6" w14:textId="77777777" w:rsidR="008059C3" w:rsidRPr="00EB5FA5" w:rsidRDefault="008059C3" w:rsidP="00421314">
      <w:pPr>
        <w:ind w:left="1134" w:hanging="567"/>
      </w:pPr>
      <w:r w:rsidRPr="00EB5FA5">
        <w:t>(a)</w:t>
      </w:r>
      <w:r w:rsidRPr="00EB5FA5">
        <w:tab/>
        <w:t>u slučaju Ukrajine, svaka osoba koja ima ukrajinsko državljanstvo, ili, u slučaju Europske unije i njezinih država članica, svaka osoba koja ima državljanstvo države članice EU-a; ili</w:t>
      </w:r>
    </w:p>
    <w:p w14:paraId="1BEBDD0B" w14:textId="77777777" w:rsidR="006A3A44" w:rsidRPr="00EB5FA5" w:rsidRDefault="006A3A44" w:rsidP="00421314">
      <w:pPr>
        <w:ind w:left="1134" w:hanging="567"/>
      </w:pPr>
    </w:p>
    <w:p w14:paraId="428BA58B" w14:textId="77777777" w:rsidR="008059C3" w:rsidRPr="00EB5FA5" w:rsidRDefault="008059C3" w:rsidP="00421314">
      <w:pPr>
        <w:ind w:left="1134" w:hanging="567"/>
      </w:pPr>
      <w:r w:rsidRPr="00EB5FA5">
        <w:t>(b)</w:t>
      </w:r>
      <w:r w:rsidRPr="00EB5FA5">
        <w:tab/>
        <w:t xml:space="preserve">bilo koji pravni subjekt: </w:t>
      </w:r>
    </w:p>
    <w:p w14:paraId="025AA855" w14:textId="77777777" w:rsidR="006A3A44" w:rsidRPr="00EB5FA5" w:rsidRDefault="006A3A44" w:rsidP="0024149A">
      <w:pPr>
        <w:ind w:left="1701" w:hanging="567"/>
      </w:pPr>
    </w:p>
    <w:p w14:paraId="6AF86865" w14:textId="6A164319" w:rsidR="008059C3" w:rsidRPr="00EB5FA5" w:rsidRDefault="008059C3" w:rsidP="00421314">
      <w:pPr>
        <w:ind w:left="1701" w:hanging="567"/>
      </w:pPr>
      <w:r w:rsidRPr="00EB5FA5">
        <w:t>i.</w:t>
      </w:r>
      <w:r w:rsidRPr="00EB5FA5">
        <w:tab/>
        <w:t>koji je u svakom trenutku pod stvarnom kontrolom, bilo izravnim ili većinskim sudjelovanjem, u slučaju Ukrajine, osoba ili subjekata s ukrajinskim državljanstvom ili, u slučaju Europske unije i njezinih država članica, osoba ili subjekata s državljanstvom države članice EU-a ili jedne od drugih država navedenih u Prilogu V.</w:t>
      </w:r>
      <w:r w:rsidR="00254794" w:rsidRPr="00EB5FA5">
        <w:t xml:space="preserve"> ovom Sporazumu</w:t>
      </w:r>
      <w:r w:rsidRPr="00EB5FA5">
        <w:t xml:space="preserve">; i </w:t>
      </w:r>
    </w:p>
    <w:p w14:paraId="56C9C847" w14:textId="77777777" w:rsidR="006A3A44" w:rsidRPr="00EB5FA5" w:rsidRDefault="006A3A44" w:rsidP="0024149A">
      <w:pPr>
        <w:ind w:left="1701" w:hanging="567"/>
      </w:pPr>
    </w:p>
    <w:p w14:paraId="1615379E" w14:textId="77777777" w:rsidR="008059C3" w:rsidRPr="00EB5FA5" w:rsidRDefault="008059C3" w:rsidP="00421314">
      <w:pPr>
        <w:ind w:left="1701" w:hanging="567"/>
      </w:pPr>
      <w:r w:rsidRPr="00EB5FA5">
        <w:t>ii.</w:t>
      </w:r>
      <w:r w:rsidRPr="00EB5FA5">
        <w:tab/>
        <w:t>čije je glavno mjesto poslovanja u slučaju Ukrajine u Ukrajini, ili, u slučaju Europske unije i njezinih država članica, u državi članici;</w:t>
      </w:r>
    </w:p>
    <w:p w14:paraId="47036A7C" w14:textId="77777777" w:rsidR="006A3A44" w:rsidRPr="00EB5FA5" w:rsidRDefault="006A3A44" w:rsidP="002A3D3D"/>
    <w:p w14:paraId="6918F8D3" w14:textId="77777777" w:rsidR="008059C3" w:rsidRPr="00EB5FA5" w:rsidRDefault="008059C3" w:rsidP="00421314">
      <w:pPr>
        <w:ind w:left="567" w:hanging="567"/>
      </w:pPr>
      <w:r w:rsidRPr="00EB5FA5">
        <w:t>(22)</w:t>
      </w:r>
      <w:r w:rsidRPr="00EB5FA5">
        <w:tab/>
        <w:t>„državljanstvo”, u kontekstu zračnog prijevoznika, znači zadovoljavala li zračni prijevoznik zahtjeve u pogledu pitanja kao što je vlasništvo nad tim prijevoznikom, stvarna kontrola i glavno mjesto poslovanja;</w:t>
      </w:r>
    </w:p>
    <w:p w14:paraId="7E0EB86D" w14:textId="77777777" w:rsidR="008059C3" w:rsidRPr="00EB5FA5" w:rsidRDefault="008059C3" w:rsidP="002A3D3D"/>
    <w:p w14:paraId="15C61E84" w14:textId="77777777" w:rsidR="008059C3" w:rsidRPr="00EB5FA5" w:rsidRDefault="008059C3" w:rsidP="00421314">
      <w:pPr>
        <w:ind w:left="567" w:hanging="567"/>
      </w:pPr>
      <w:r w:rsidRPr="00EB5FA5">
        <w:br w:type="page"/>
        <w:t>(23)</w:t>
      </w:r>
      <w:r w:rsidRPr="00EB5FA5">
        <w:tab/>
        <w:t>„operativna licencija” znači:</w:t>
      </w:r>
    </w:p>
    <w:p w14:paraId="6C8D7D99" w14:textId="77777777" w:rsidR="006A3A44" w:rsidRPr="00EB5FA5" w:rsidRDefault="006A3A44" w:rsidP="00421314">
      <w:pPr>
        <w:ind w:left="1134" w:hanging="567"/>
      </w:pPr>
    </w:p>
    <w:p w14:paraId="0B185A03" w14:textId="77777777" w:rsidR="008059C3" w:rsidRPr="00EB5FA5" w:rsidRDefault="008059C3" w:rsidP="00421314">
      <w:pPr>
        <w:ind w:left="1134" w:hanging="567"/>
      </w:pPr>
      <w:r w:rsidRPr="00EB5FA5">
        <w:t>(a)</w:t>
      </w:r>
      <w:r w:rsidRPr="00EB5FA5">
        <w:tab/>
        <w:t xml:space="preserve">u slučaju Europske unije i njezinih država članica, odobrenje koje tijelo nadležno za licencije dodjeljuje trgovačkom društvu ili poduzeću, kojim mu se odobrava pružanje usluga zračnog prijevoza u skladu s odgovarajućim zakonodavstvom EU-a; i </w:t>
      </w:r>
    </w:p>
    <w:p w14:paraId="4041C948" w14:textId="77777777" w:rsidR="006A3A44" w:rsidRPr="00EB5FA5" w:rsidRDefault="006A3A44" w:rsidP="00421314">
      <w:pPr>
        <w:ind w:left="1134" w:hanging="567"/>
      </w:pPr>
    </w:p>
    <w:p w14:paraId="36D39EBB" w14:textId="77777777" w:rsidR="008059C3" w:rsidRPr="00EB5FA5" w:rsidRDefault="008059C3" w:rsidP="00421314">
      <w:pPr>
        <w:ind w:left="1134" w:hanging="567"/>
      </w:pPr>
      <w:r w:rsidRPr="00EB5FA5">
        <w:t>(b)</w:t>
      </w:r>
      <w:r w:rsidRPr="00EB5FA5">
        <w:tab/>
        <w:t>u slučaju Ukrajine, licencija za zračni prijevoz putnika i/ili tereta, u skladu s odgovarajućim zakonodavstvom Ukrajine;</w:t>
      </w:r>
    </w:p>
    <w:p w14:paraId="6F7D4206" w14:textId="77777777" w:rsidR="008059C3" w:rsidRPr="00EB5FA5" w:rsidRDefault="008059C3" w:rsidP="002A3D3D"/>
    <w:p w14:paraId="335AD512" w14:textId="77777777" w:rsidR="008059C3" w:rsidRPr="00EB5FA5" w:rsidRDefault="008059C3" w:rsidP="00421314">
      <w:pPr>
        <w:ind w:left="567" w:hanging="567"/>
      </w:pPr>
      <w:r w:rsidRPr="00EB5FA5">
        <w:t>(24)</w:t>
      </w:r>
      <w:r w:rsidRPr="00EB5FA5">
        <w:tab/>
        <w:t>„cijena” znači:</w:t>
      </w:r>
    </w:p>
    <w:p w14:paraId="3EACD4CD" w14:textId="77777777" w:rsidR="006A3A44" w:rsidRPr="00EB5FA5" w:rsidRDefault="006A3A44" w:rsidP="00421314">
      <w:pPr>
        <w:ind w:left="1134" w:hanging="567"/>
      </w:pPr>
    </w:p>
    <w:p w14:paraId="076C9E55" w14:textId="77777777" w:rsidR="008059C3" w:rsidRPr="00EB5FA5" w:rsidRDefault="008059C3" w:rsidP="00421314">
      <w:pPr>
        <w:ind w:left="1134" w:hanging="567"/>
      </w:pPr>
      <w:r w:rsidRPr="00EB5FA5">
        <w:t>(a)</w:t>
      </w:r>
      <w:r w:rsidRPr="00EB5FA5">
        <w:tab/>
        <w:t>tarife zračnog prijevoza koje se plaćaju zračnim prijevoznicima ili njihovim zastupnicima ili drugim prodavačima karata za zrakoplovni prijevoz putnika i prtljage te bilo koji drugi uvjeti na temelju kojih se te cijene primjenjuju, uključujući naknadu i uvjete koji se nude agenciji i drugim pomoćnim službama; i</w:t>
      </w:r>
    </w:p>
    <w:p w14:paraId="6D02DEE5" w14:textId="77777777" w:rsidR="006A3A44" w:rsidRPr="00EB5FA5" w:rsidRDefault="006A3A44" w:rsidP="00421314">
      <w:pPr>
        <w:ind w:left="1134" w:hanging="567"/>
      </w:pPr>
    </w:p>
    <w:p w14:paraId="222DE3FD" w14:textId="77777777" w:rsidR="008059C3" w:rsidRPr="00EB5FA5" w:rsidRDefault="008059C3" w:rsidP="00421314">
      <w:pPr>
        <w:ind w:left="1134" w:hanging="567"/>
      </w:pPr>
      <w:r w:rsidRPr="00EB5FA5">
        <w:t>(b)</w:t>
      </w:r>
      <w:r w:rsidRPr="00EB5FA5">
        <w:tab/>
        <w:t>vozarine zračnog prijevoza koje se plaćaju za prijevoz pošte i tereta te uvjeti na temelju kojih se te cijene primjenjuju, uključujući naknadu i uvjete koji se nude agenciji i drugim pomoćnim službama.</w:t>
      </w:r>
    </w:p>
    <w:p w14:paraId="559030DC" w14:textId="77777777" w:rsidR="006A3A44" w:rsidRPr="00EB5FA5" w:rsidRDefault="006A3A44" w:rsidP="0024149A">
      <w:pPr>
        <w:ind w:left="567"/>
      </w:pPr>
    </w:p>
    <w:p w14:paraId="17AF3A7F" w14:textId="19078CF2" w:rsidR="008059C3" w:rsidRPr="00EB5FA5" w:rsidRDefault="008059C3" w:rsidP="00EA4D4D">
      <w:pPr>
        <w:ind w:left="567"/>
      </w:pPr>
      <w:r w:rsidRPr="00EB5FA5">
        <w:t>Ova definicija obuhvaća, ako je primjenjivo, površinski prijevoz u vezi s međunarodnim zračnim prijevozom i primjenjive uvjete kojima podliježe primjena</w:t>
      </w:r>
      <w:r w:rsidR="00EA4D4D" w:rsidRPr="00EB5FA5">
        <w:t xml:space="preserve"> tarifa i vozarina</w:t>
      </w:r>
      <w:r w:rsidRPr="00EB5FA5">
        <w:t>;</w:t>
      </w:r>
    </w:p>
    <w:p w14:paraId="3863D40F" w14:textId="77777777" w:rsidR="008059C3" w:rsidRPr="00EB5FA5" w:rsidRDefault="008059C3" w:rsidP="002A3D3D"/>
    <w:p w14:paraId="68CB0695" w14:textId="45FC91CE" w:rsidR="008059C3" w:rsidRPr="00EB5FA5" w:rsidRDefault="008059C3" w:rsidP="008009A5">
      <w:pPr>
        <w:ind w:left="567" w:hanging="567"/>
      </w:pPr>
      <w:r w:rsidRPr="00EB5FA5">
        <w:br w:type="page"/>
        <w:t>(25)</w:t>
      </w:r>
      <w:r w:rsidRPr="00EB5FA5">
        <w:tab/>
        <w:t xml:space="preserve">„Sporazum o </w:t>
      </w:r>
      <w:r w:rsidR="00254794" w:rsidRPr="00EB5FA5">
        <w:t>pridruživanju</w:t>
      </w:r>
      <w:r w:rsidRPr="00EB5FA5">
        <w:t xml:space="preserve">” znači Sporazum o </w:t>
      </w:r>
      <w:r w:rsidR="00254794" w:rsidRPr="00EB5FA5">
        <w:t>pridruživanju između Europske unije i Europske zajednice za atomsku energiju te</w:t>
      </w:r>
      <w:r w:rsidRPr="00EB5FA5">
        <w:t xml:space="preserve"> njihovih država članica</w:t>
      </w:r>
      <w:r w:rsidR="008009A5" w:rsidRPr="00EB5FA5">
        <w:t>, s jedne strane,</w:t>
      </w:r>
      <w:r w:rsidRPr="00EB5FA5">
        <w:t xml:space="preserve"> i Ukrajine, </w:t>
      </w:r>
      <w:r w:rsidR="008009A5" w:rsidRPr="00EB5FA5">
        <w:t xml:space="preserve">s druge strane, </w:t>
      </w:r>
      <w:r w:rsidRPr="00EB5FA5">
        <w:t xml:space="preserve">sastavljen u </w:t>
      </w:r>
      <w:r w:rsidR="008009A5" w:rsidRPr="00EB5FA5">
        <w:t>Bruxellesu 21. ožujka 2014. i 27. lipnja 2014. te</w:t>
      </w:r>
      <w:r w:rsidRPr="00EB5FA5">
        <w:t xml:space="preserve"> svi naknadni instrumenti;</w:t>
      </w:r>
    </w:p>
    <w:p w14:paraId="4FC878BD" w14:textId="77777777" w:rsidR="006A3A44" w:rsidRPr="00EB5FA5" w:rsidRDefault="006A3A44" w:rsidP="006A3A44">
      <w:pPr>
        <w:autoSpaceDE w:val="0"/>
        <w:autoSpaceDN w:val="0"/>
        <w:adjustRightInd w:val="0"/>
        <w:rPr>
          <w:rFonts w:asciiTheme="majorBidi" w:hAnsiTheme="majorBidi" w:cstheme="majorBidi"/>
          <w:szCs w:val="24"/>
        </w:rPr>
      </w:pPr>
    </w:p>
    <w:p w14:paraId="58CCD91A" w14:textId="77777777" w:rsidR="008059C3" w:rsidRPr="00EB5FA5" w:rsidRDefault="008059C3" w:rsidP="00421314">
      <w:pPr>
        <w:ind w:left="567" w:hanging="567"/>
        <w:rPr>
          <w:rFonts w:asciiTheme="majorBidi" w:hAnsiTheme="majorBidi" w:cstheme="majorBidi"/>
          <w:szCs w:val="24"/>
        </w:rPr>
      </w:pPr>
      <w:r w:rsidRPr="00EB5FA5">
        <w:rPr>
          <w:rFonts w:asciiTheme="majorBidi" w:hAnsiTheme="majorBidi" w:cstheme="majorBidi"/>
          <w:szCs w:val="24"/>
        </w:rPr>
        <w:t>(26)</w:t>
      </w:r>
      <w:r w:rsidRPr="00EB5FA5">
        <w:rPr>
          <w:rFonts w:asciiTheme="majorBidi" w:hAnsiTheme="majorBidi" w:cstheme="majorBidi"/>
          <w:szCs w:val="24"/>
        </w:rPr>
        <w:tab/>
        <w:t xml:space="preserve">„glavno mjesto poslovanja” znači glavni ured ili registrirano sjedište zračnog prijevoznika, u </w:t>
      </w:r>
      <w:r w:rsidRPr="00EB5FA5">
        <w:t>kojem</w:t>
      </w:r>
      <w:r w:rsidRPr="00EB5FA5">
        <w:rPr>
          <w:rFonts w:asciiTheme="majorBidi" w:hAnsiTheme="majorBidi" w:cstheme="majorBidi"/>
          <w:szCs w:val="24"/>
        </w:rPr>
        <w:t xml:space="preserve"> se obavljaju glavne financijske funkcije i operativni nadzor zračnog prijevoznika, uključujući upravljanje kontinuiranom plovidbenošću;</w:t>
      </w:r>
    </w:p>
    <w:p w14:paraId="45B1B09B" w14:textId="77777777" w:rsidR="006A3A44" w:rsidRPr="00EB5FA5" w:rsidRDefault="006A3A44" w:rsidP="0024149A">
      <w:pPr>
        <w:autoSpaceDE w:val="0"/>
        <w:autoSpaceDN w:val="0"/>
        <w:adjustRightInd w:val="0"/>
      </w:pPr>
    </w:p>
    <w:p w14:paraId="4CD1154E" w14:textId="0572665A" w:rsidR="008059C3" w:rsidRPr="00EB5FA5" w:rsidRDefault="008059C3">
      <w:pPr>
        <w:ind w:left="567" w:hanging="567"/>
        <w:rPr>
          <w:rFonts w:asciiTheme="majorBidi" w:hAnsiTheme="majorBidi" w:cstheme="majorBidi"/>
          <w:szCs w:val="24"/>
        </w:rPr>
      </w:pPr>
      <w:r w:rsidRPr="00EB5FA5">
        <w:rPr>
          <w:rFonts w:asciiTheme="majorBidi" w:hAnsiTheme="majorBidi" w:cstheme="majorBidi"/>
          <w:szCs w:val="24"/>
        </w:rPr>
        <w:t>(27)</w:t>
      </w:r>
      <w:r w:rsidRPr="00EB5FA5">
        <w:rPr>
          <w:rFonts w:asciiTheme="majorBidi" w:hAnsiTheme="majorBidi" w:cstheme="majorBidi"/>
          <w:szCs w:val="24"/>
        </w:rPr>
        <w:tab/>
        <w:t xml:space="preserve">„obveza javnih usluga” znači bilo koja obveza zračnih prijevoznika da na određenoj ruti osiguraju </w:t>
      </w:r>
      <w:r w:rsidRPr="00EB5FA5">
        <w:t>minimalno</w:t>
      </w:r>
      <w:r w:rsidRPr="00EB5FA5">
        <w:rPr>
          <w:rFonts w:asciiTheme="majorBidi" w:hAnsiTheme="majorBidi" w:cstheme="majorBidi"/>
          <w:szCs w:val="24"/>
        </w:rPr>
        <w:t xml:space="preserve"> </w:t>
      </w:r>
      <w:r w:rsidR="0038766A" w:rsidRPr="00EB5FA5">
        <w:rPr>
          <w:rFonts w:asciiTheme="majorBidi" w:hAnsiTheme="majorBidi" w:cstheme="majorBidi"/>
          <w:szCs w:val="24"/>
        </w:rPr>
        <w:t xml:space="preserve">pružanje </w:t>
      </w:r>
      <w:r w:rsidRPr="00EB5FA5">
        <w:rPr>
          <w:rFonts w:asciiTheme="majorBidi" w:hAnsiTheme="majorBidi" w:cstheme="majorBidi"/>
          <w:szCs w:val="24"/>
        </w:rPr>
        <w:t>redovnih zračnih usluga koje ispunjavaju utvrđene standarde kontinuiteta, redovitosti, cijene i minimalnog kapaciteta, koje zračni prijevoznici ne bi preuzeli kada bi uzimali u obzir samo svoj poslovni interes. Dotična stranka može zračnim prijevoznicima isplatiti naknadu za ispunjavanje obveza javnih usluga;</w:t>
      </w:r>
    </w:p>
    <w:p w14:paraId="0C2B39DD" w14:textId="77777777" w:rsidR="006A3A44" w:rsidRPr="00EB5FA5" w:rsidRDefault="006A3A44" w:rsidP="0024149A">
      <w:pPr>
        <w:autoSpaceDE w:val="0"/>
        <w:autoSpaceDN w:val="0"/>
        <w:adjustRightInd w:val="0"/>
      </w:pPr>
    </w:p>
    <w:p w14:paraId="715795AB" w14:textId="10CD4E5C" w:rsidR="008059C3" w:rsidRPr="00EB5FA5" w:rsidRDefault="008059C3" w:rsidP="00421314">
      <w:pPr>
        <w:ind w:left="567" w:hanging="567"/>
        <w:rPr>
          <w:rFonts w:asciiTheme="majorBidi" w:hAnsiTheme="majorBidi" w:cstheme="majorBidi"/>
          <w:szCs w:val="24"/>
        </w:rPr>
      </w:pPr>
      <w:r w:rsidRPr="00EB5FA5">
        <w:rPr>
          <w:rFonts w:asciiTheme="majorBidi" w:hAnsiTheme="majorBidi" w:cstheme="majorBidi"/>
          <w:szCs w:val="24"/>
        </w:rPr>
        <w:t>(28)</w:t>
      </w:r>
      <w:r w:rsidRPr="00EB5FA5">
        <w:rPr>
          <w:rFonts w:asciiTheme="majorBidi" w:hAnsiTheme="majorBidi" w:cstheme="majorBidi"/>
          <w:szCs w:val="24"/>
        </w:rPr>
        <w:tab/>
        <w:t xml:space="preserve">„SESAR” znači Istraživački program za ATM </w:t>
      </w:r>
      <w:r w:rsidR="00A92B8A" w:rsidRPr="00EB5FA5">
        <w:rPr>
          <w:rFonts w:asciiTheme="majorBidi" w:hAnsiTheme="majorBidi" w:cstheme="majorBidi"/>
          <w:szCs w:val="24"/>
        </w:rPr>
        <w:t>na</w:t>
      </w:r>
      <w:r w:rsidRPr="00EB5FA5">
        <w:rPr>
          <w:rFonts w:asciiTheme="majorBidi" w:hAnsiTheme="majorBidi" w:cstheme="majorBidi"/>
          <w:szCs w:val="24"/>
        </w:rPr>
        <w:t xml:space="preserve"> jedinstvenom europskom nebu, koji je tehnološki element jedinstvenog europskog neba i za cilj ima do 2020. osigurati EU-u infrastrukturu kontrole zračnog prometa visoke učinkovitosti koja bi omogućila razvoj zračnog prijevoza koji je siguran i ne šteti okolišu;</w:t>
      </w:r>
    </w:p>
    <w:p w14:paraId="4815BEC7" w14:textId="77777777" w:rsidR="008059C3" w:rsidRPr="00EB5FA5" w:rsidRDefault="008059C3" w:rsidP="0024149A">
      <w:pPr>
        <w:autoSpaceDE w:val="0"/>
        <w:autoSpaceDN w:val="0"/>
        <w:adjustRightInd w:val="0"/>
      </w:pPr>
    </w:p>
    <w:p w14:paraId="0544A34D" w14:textId="2F43D3B9" w:rsidR="008059C3" w:rsidRPr="00EB5FA5" w:rsidRDefault="008059C3" w:rsidP="0024149A">
      <w:pPr>
        <w:ind w:left="567" w:hanging="567"/>
        <w:rPr>
          <w:rFonts w:asciiTheme="majorBidi" w:hAnsiTheme="majorBidi" w:cstheme="majorBidi"/>
          <w:szCs w:val="24"/>
        </w:rPr>
      </w:pPr>
      <w:r w:rsidRPr="00EB5FA5">
        <w:br w:type="page"/>
      </w:r>
      <w:r w:rsidRPr="00EB5FA5">
        <w:rPr>
          <w:rFonts w:asciiTheme="majorBidi" w:hAnsiTheme="majorBidi" w:cstheme="majorBidi"/>
          <w:szCs w:val="24"/>
        </w:rPr>
        <w:t>(29)</w:t>
      </w:r>
      <w:r w:rsidRPr="00EB5FA5">
        <w:rPr>
          <w:rFonts w:asciiTheme="majorBidi" w:hAnsiTheme="majorBidi" w:cstheme="majorBidi"/>
          <w:szCs w:val="24"/>
        </w:rPr>
        <w:tab/>
        <w:t>„</w:t>
      </w:r>
      <w:r w:rsidRPr="00EB5FA5">
        <w:t>subvencija</w:t>
      </w:r>
      <w:r w:rsidRPr="00EB5FA5">
        <w:rPr>
          <w:rFonts w:asciiTheme="majorBidi" w:hAnsiTheme="majorBidi" w:cstheme="majorBidi"/>
          <w:szCs w:val="24"/>
        </w:rPr>
        <w:t>” znači bilo kakav financijski doprinos koji dodjeljuje vlada, regionalno javno tijelo ili druga javna organizacija, to jest ako:</w:t>
      </w:r>
    </w:p>
    <w:p w14:paraId="35396DA2" w14:textId="77777777" w:rsidR="006A3A44" w:rsidRPr="00EB5FA5" w:rsidRDefault="006A3A44" w:rsidP="0024149A">
      <w:pPr>
        <w:ind w:left="1134" w:hanging="567"/>
        <w:rPr>
          <w:rFonts w:asciiTheme="majorBidi" w:hAnsiTheme="majorBidi" w:cstheme="majorBidi"/>
          <w:szCs w:val="24"/>
        </w:rPr>
      </w:pPr>
    </w:p>
    <w:p w14:paraId="772F9D37" w14:textId="77777777" w:rsidR="008059C3" w:rsidRPr="00EB5FA5" w:rsidRDefault="008059C3" w:rsidP="00421314">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r>
      <w:r w:rsidRPr="00EB5FA5">
        <w:t>praksa</w:t>
      </w:r>
      <w:r w:rsidRPr="00EB5FA5">
        <w:rPr>
          <w:rFonts w:asciiTheme="majorBidi" w:hAnsiTheme="majorBidi" w:cstheme="majorBidi"/>
          <w:szCs w:val="24"/>
        </w:rPr>
        <w:t xml:space="preserve"> vlade, regionalnog javnog tijela ili druge javne organizacije uključuje izravan prijenos sredstava kao što su bespovratna sredstva, zajmovi ili unošenje vlasničkog kapitala, potencijalni izravni </w:t>
      </w:r>
      <w:r w:rsidRPr="00EB5FA5">
        <w:t>prijenos</w:t>
      </w:r>
      <w:r w:rsidRPr="00EB5FA5">
        <w:rPr>
          <w:rFonts w:asciiTheme="majorBidi" w:hAnsiTheme="majorBidi" w:cstheme="majorBidi"/>
          <w:szCs w:val="24"/>
        </w:rPr>
        <w:t xml:space="preserve"> sredstava na poduzeće, preuzimanje obveza poduzeća, kao što su jamstva za zajmove, dokapitalizacija, vlasništvo, zaštita od stečaja ili osiguranje;</w:t>
      </w:r>
    </w:p>
    <w:p w14:paraId="78AF3E1D" w14:textId="77777777" w:rsidR="006A3A44" w:rsidRPr="00EB5FA5" w:rsidRDefault="006A3A44" w:rsidP="00421314">
      <w:pPr>
        <w:ind w:left="1134" w:hanging="567"/>
        <w:rPr>
          <w:rFonts w:asciiTheme="majorBidi" w:hAnsiTheme="majorBidi" w:cstheme="majorBidi"/>
          <w:szCs w:val="24"/>
        </w:rPr>
      </w:pPr>
    </w:p>
    <w:p w14:paraId="75EED78B" w14:textId="19697E42" w:rsidR="008059C3" w:rsidRPr="00EB5FA5" w:rsidRDefault="008059C3" w:rsidP="00E72CE3">
      <w:pPr>
        <w:ind w:left="1134"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se vlada, regionalno t</w:t>
      </w:r>
      <w:r w:rsidR="00E72CE3" w:rsidRPr="00EB5FA5">
        <w:rPr>
          <w:rFonts w:asciiTheme="majorBidi" w:hAnsiTheme="majorBidi" w:cstheme="majorBidi"/>
          <w:szCs w:val="24"/>
        </w:rPr>
        <w:t xml:space="preserve"> </w:t>
      </w:r>
      <w:r w:rsidRPr="00EB5FA5">
        <w:rPr>
          <w:rFonts w:asciiTheme="majorBidi" w:hAnsiTheme="majorBidi" w:cstheme="majorBidi"/>
          <w:szCs w:val="24"/>
        </w:rPr>
        <w:t xml:space="preserve">javno tijelo ili druga javna organizacija odrekne dospjelih prihoda ili kada ih ne prikupi ili </w:t>
      </w:r>
      <w:r w:rsidR="00E72CE3" w:rsidRPr="00EB5FA5">
        <w:rPr>
          <w:rFonts w:asciiTheme="majorBidi" w:hAnsiTheme="majorBidi" w:cstheme="majorBidi"/>
          <w:szCs w:val="24"/>
        </w:rPr>
        <w:t xml:space="preserve">neopravdano </w:t>
      </w:r>
      <w:r w:rsidRPr="00EB5FA5">
        <w:rPr>
          <w:rFonts w:asciiTheme="majorBidi" w:hAnsiTheme="majorBidi" w:cstheme="majorBidi"/>
          <w:szCs w:val="24"/>
        </w:rPr>
        <w:t>umanji;</w:t>
      </w:r>
    </w:p>
    <w:p w14:paraId="66CFD6D2" w14:textId="77777777" w:rsidR="006A3A44" w:rsidRPr="00EB5FA5" w:rsidRDefault="006A3A44" w:rsidP="00421314">
      <w:pPr>
        <w:ind w:left="1134" w:hanging="567"/>
        <w:rPr>
          <w:rFonts w:asciiTheme="majorBidi" w:hAnsiTheme="majorBidi" w:cstheme="majorBidi"/>
          <w:szCs w:val="24"/>
        </w:rPr>
      </w:pPr>
    </w:p>
    <w:p w14:paraId="4E7122B6" w14:textId="682A7FC5" w:rsidR="008059C3" w:rsidRPr="00EB5FA5" w:rsidRDefault="008059C3" w:rsidP="00421314">
      <w:pPr>
        <w:ind w:left="1134"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vlada, </w:t>
      </w:r>
      <w:r w:rsidRPr="00EB5FA5">
        <w:t>regionalno</w:t>
      </w:r>
      <w:r w:rsidRPr="00EB5FA5">
        <w:rPr>
          <w:rFonts w:asciiTheme="majorBidi" w:hAnsiTheme="majorBidi" w:cstheme="majorBidi"/>
          <w:szCs w:val="24"/>
        </w:rPr>
        <w:t xml:space="preserve"> </w:t>
      </w:r>
      <w:r w:rsidR="00E72CE3" w:rsidRPr="00EB5FA5">
        <w:rPr>
          <w:rFonts w:asciiTheme="majorBidi" w:hAnsiTheme="majorBidi" w:cstheme="majorBidi"/>
          <w:szCs w:val="24"/>
        </w:rPr>
        <w:t xml:space="preserve">javno </w:t>
      </w:r>
      <w:r w:rsidRPr="00EB5FA5">
        <w:rPr>
          <w:rFonts w:asciiTheme="majorBidi" w:hAnsiTheme="majorBidi" w:cstheme="majorBidi"/>
          <w:szCs w:val="24"/>
        </w:rPr>
        <w:t>tijelo ili druga javna organizacija pruža dobra ili usluge, koji nisu opća infrastruktura, ili kupuje dobra ili usluge; ili</w:t>
      </w:r>
    </w:p>
    <w:p w14:paraId="654D7396" w14:textId="77777777" w:rsidR="006A3A44" w:rsidRPr="00EB5FA5" w:rsidRDefault="006A3A44" w:rsidP="00421314">
      <w:pPr>
        <w:ind w:left="1134" w:hanging="567"/>
        <w:rPr>
          <w:rFonts w:asciiTheme="majorBidi" w:hAnsiTheme="majorBidi" w:cstheme="majorBidi"/>
          <w:szCs w:val="24"/>
        </w:rPr>
      </w:pPr>
    </w:p>
    <w:p w14:paraId="675828AB" w14:textId="0041558C" w:rsidR="008059C3" w:rsidRPr="00EB5FA5" w:rsidRDefault="008059C3" w:rsidP="00421314">
      <w:pPr>
        <w:ind w:left="1134" w:hanging="567"/>
        <w:rPr>
          <w:rFonts w:asciiTheme="majorBidi" w:hAnsiTheme="majorBidi" w:cstheme="majorBidi"/>
          <w:szCs w:val="24"/>
        </w:rPr>
      </w:pPr>
      <w:r w:rsidRPr="00EB5FA5">
        <w:rPr>
          <w:rFonts w:asciiTheme="majorBidi" w:hAnsiTheme="majorBidi" w:cstheme="majorBidi"/>
          <w:szCs w:val="24"/>
        </w:rPr>
        <w:t>(d)</w:t>
      </w:r>
      <w:r w:rsidRPr="00EB5FA5">
        <w:rPr>
          <w:rFonts w:asciiTheme="majorBidi" w:hAnsiTheme="majorBidi" w:cstheme="majorBidi"/>
          <w:szCs w:val="24"/>
        </w:rPr>
        <w:tab/>
        <w:t>vlada, regionalno</w:t>
      </w:r>
      <w:r w:rsidR="00E72CE3" w:rsidRPr="00EB5FA5">
        <w:rPr>
          <w:rFonts w:asciiTheme="majorBidi" w:hAnsiTheme="majorBidi" w:cstheme="majorBidi"/>
          <w:szCs w:val="24"/>
        </w:rPr>
        <w:t xml:space="preserve"> javno</w:t>
      </w:r>
      <w:r w:rsidRPr="00EB5FA5">
        <w:rPr>
          <w:rFonts w:asciiTheme="majorBidi" w:hAnsiTheme="majorBidi" w:cstheme="majorBidi"/>
          <w:szCs w:val="24"/>
        </w:rPr>
        <w:t xml:space="preserve"> tijelo ili druga javna organizacija uplaćuje sredstva u mehanizam za </w:t>
      </w:r>
      <w:r w:rsidRPr="00EB5FA5">
        <w:t>financiranje</w:t>
      </w:r>
      <w:r w:rsidRPr="00EB5FA5">
        <w:rPr>
          <w:rFonts w:asciiTheme="majorBidi" w:hAnsiTheme="majorBidi" w:cstheme="majorBidi"/>
          <w:szCs w:val="24"/>
        </w:rPr>
        <w:t xml:space="preserve">, </w:t>
      </w:r>
      <w:r w:rsidRPr="00EB5FA5">
        <w:t>ili</w:t>
      </w:r>
      <w:r w:rsidRPr="00EB5FA5">
        <w:rPr>
          <w:rFonts w:asciiTheme="majorBidi" w:hAnsiTheme="majorBidi" w:cstheme="majorBidi"/>
          <w:szCs w:val="24"/>
        </w:rPr>
        <w:t xml:space="preserve"> privatnom tijelu povjeri ili ga usmjeri da obavlja jednu ili više funkcija iz točaka (a), (b) i (c) koje su inače povjerene vladi, i koje se, u praksi, ni u kojem stvarnom smislu ne razlikuju od praksi koje uobičajeno provode vlade;</w:t>
      </w:r>
    </w:p>
    <w:p w14:paraId="3C1D0688" w14:textId="77777777" w:rsidR="006A3A44" w:rsidRPr="00EB5FA5" w:rsidRDefault="006A3A44" w:rsidP="0024149A">
      <w:pPr>
        <w:ind w:left="567"/>
        <w:rPr>
          <w:rFonts w:asciiTheme="majorBidi" w:hAnsiTheme="majorBidi" w:cstheme="majorBidi"/>
          <w:szCs w:val="24"/>
        </w:rPr>
      </w:pPr>
    </w:p>
    <w:p w14:paraId="40906427" w14:textId="77777777" w:rsidR="008059C3" w:rsidRPr="00EB5FA5" w:rsidRDefault="008059C3" w:rsidP="0024149A">
      <w:pPr>
        <w:ind w:left="567"/>
        <w:rPr>
          <w:rFonts w:asciiTheme="majorBidi" w:hAnsiTheme="majorBidi" w:cstheme="majorBidi"/>
          <w:szCs w:val="24"/>
        </w:rPr>
      </w:pPr>
      <w:r w:rsidRPr="00EB5FA5">
        <w:rPr>
          <w:rFonts w:asciiTheme="majorBidi" w:hAnsiTheme="majorBidi" w:cstheme="majorBidi"/>
          <w:szCs w:val="24"/>
        </w:rPr>
        <w:t>i ako su time dodijeljene povlastice;</w:t>
      </w:r>
    </w:p>
    <w:p w14:paraId="7E5EF059" w14:textId="77777777" w:rsidR="008059C3" w:rsidRPr="00EB5FA5" w:rsidRDefault="008059C3" w:rsidP="002A7052">
      <w:pPr>
        <w:autoSpaceDE w:val="0"/>
        <w:autoSpaceDN w:val="0"/>
        <w:adjustRightInd w:val="0"/>
        <w:rPr>
          <w:rFonts w:asciiTheme="majorBidi" w:hAnsiTheme="majorBidi" w:cstheme="majorBidi"/>
          <w:szCs w:val="24"/>
        </w:rPr>
      </w:pPr>
    </w:p>
    <w:p w14:paraId="1B3791C7" w14:textId="77777777" w:rsidR="008059C3" w:rsidRPr="00EB5FA5" w:rsidRDefault="008059C3" w:rsidP="00421314">
      <w:pPr>
        <w:ind w:left="567" w:hanging="567"/>
        <w:rPr>
          <w:rFonts w:asciiTheme="majorBidi" w:hAnsiTheme="majorBidi" w:cstheme="majorBidi"/>
          <w:szCs w:val="24"/>
        </w:rPr>
      </w:pPr>
      <w:r w:rsidRPr="00EB5FA5">
        <w:rPr>
          <w:rFonts w:asciiTheme="majorBidi" w:hAnsiTheme="majorBidi" w:cstheme="majorBidi"/>
          <w:szCs w:val="24"/>
        </w:rPr>
        <w:br w:type="page"/>
        <w:t>(30)</w:t>
      </w:r>
      <w:r w:rsidRPr="00EB5FA5">
        <w:rPr>
          <w:rFonts w:asciiTheme="majorBidi" w:hAnsiTheme="majorBidi" w:cstheme="majorBidi"/>
          <w:szCs w:val="24"/>
        </w:rPr>
        <w:tab/>
        <w:t xml:space="preserve">„državno područje” znači, za Ukrajinu, kopnena područja i teritorijalne vode pod suverenitetom Ukrajine, a za Europsku uniju, kopnena područja (kopno i otoci), unutarnje vode i teritorijalno </w:t>
      </w:r>
      <w:r w:rsidRPr="00EB5FA5">
        <w:t>more</w:t>
      </w:r>
      <w:r w:rsidRPr="00EB5FA5">
        <w:rPr>
          <w:rFonts w:asciiTheme="majorBidi" w:hAnsiTheme="majorBidi" w:cstheme="majorBidi"/>
          <w:szCs w:val="24"/>
        </w:rPr>
        <w:t xml:space="preserve"> u kojima se primjenjuje Ugovor o Europskoj uniji i Ugovor u funkcioniranju Europske unije pod uvjetima utvrđenima tim Ugovorima ili bilo kojim drugim naknadnim instrumentom;</w:t>
      </w:r>
    </w:p>
    <w:p w14:paraId="3DE0341E" w14:textId="77777777" w:rsidR="006A3A44" w:rsidRPr="00EB5FA5" w:rsidRDefault="006A3A44" w:rsidP="006A3A44">
      <w:pPr>
        <w:autoSpaceDE w:val="0"/>
        <w:autoSpaceDN w:val="0"/>
        <w:adjustRightInd w:val="0"/>
        <w:rPr>
          <w:rFonts w:asciiTheme="majorBidi" w:hAnsiTheme="majorBidi" w:cstheme="majorBidi"/>
          <w:szCs w:val="24"/>
        </w:rPr>
      </w:pPr>
    </w:p>
    <w:p w14:paraId="5D3C3EE9" w14:textId="7F1D7C52" w:rsidR="008059C3" w:rsidRPr="00EB5FA5" w:rsidRDefault="008059C3" w:rsidP="00421314">
      <w:pPr>
        <w:ind w:left="567" w:hanging="567"/>
        <w:rPr>
          <w:rFonts w:asciiTheme="majorBidi" w:hAnsiTheme="majorBidi" w:cstheme="majorBidi"/>
          <w:szCs w:val="24"/>
        </w:rPr>
      </w:pPr>
      <w:r w:rsidRPr="00EB5FA5">
        <w:rPr>
          <w:rFonts w:asciiTheme="majorBidi" w:hAnsiTheme="majorBidi" w:cstheme="majorBidi"/>
          <w:szCs w:val="24"/>
        </w:rPr>
        <w:t>(31)</w:t>
      </w:r>
      <w:r w:rsidRPr="00EB5FA5">
        <w:rPr>
          <w:rFonts w:asciiTheme="majorBidi" w:hAnsiTheme="majorBidi" w:cstheme="majorBidi"/>
          <w:szCs w:val="24"/>
        </w:rPr>
        <w:tab/>
        <w:t>„</w:t>
      </w:r>
      <w:r w:rsidR="005D79FC" w:rsidRPr="00EB5FA5">
        <w:rPr>
          <w:rFonts w:asciiTheme="majorBidi" w:hAnsiTheme="majorBidi" w:cstheme="majorBidi"/>
          <w:szCs w:val="24"/>
        </w:rPr>
        <w:t>P</w:t>
      </w:r>
      <w:r w:rsidRPr="00EB5FA5">
        <w:rPr>
          <w:rFonts w:asciiTheme="majorBidi" w:hAnsiTheme="majorBidi" w:cstheme="majorBidi"/>
          <w:szCs w:val="24"/>
        </w:rPr>
        <w:t xml:space="preserve">rijelazni </w:t>
      </w:r>
      <w:r w:rsidRPr="00EB5FA5">
        <w:t>sporazum</w:t>
      </w:r>
      <w:r w:rsidRPr="00EB5FA5">
        <w:rPr>
          <w:rFonts w:asciiTheme="majorBidi" w:hAnsiTheme="majorBidi" w:cstheme="majorBidi"/>
          <w:szCs w:val="24"/>
        </w:rPr>
        <w:t>” znači Prijelazni sporazum o međunarodnim zračnim uslugama sastavljen u Chicagu 7. prosinca 1944.;</w:t>
      </w:r>
    </w:p>
    <w:p w14:paraId="6B464C94" w14:textId="77777777" w:rsidR="006A3A44" w:rsidRPr="00EB5FA5" w:rsidRDefault="006A3A44" w:rsidP="006A3A44">
      <w:pPr>
        <w:pStyle w:val="Text1"/>
        <w:spacing w:before="0" w:after="0"/>
      </w:pPr>
    </w:p>
    <w:p w14:paraId="02F4C51A" w14:textId="77777777" w:rsidR="008059C3" w:rsidRPr="00EB5FA5" w:rsidRDefault="008059C3" w:rsidP="00421314">
      <w:pPr>
        <w:ind w:left="567" w:hanging="567"/>
        <w:rPr>
          <w:rFonts w:asciiTheme="majorBidi" w:hAnsiTheme="majorBidi" w:cstheme="majorBidi"/>
          <w:szCs w:val="24"/>
        </w:rPr>
      </w:pPr>
      <w:r w:rsidRPr="00EB5FA5">
        <w:rPr>
          <w:rFonts w:asciiTheme="majorBidi" w:hAnsiTheme="majorBidi" w:cstheme="majorBidi"/>
          <w:szCs w:val="24"/>
        </w:rPr>
        <w:t>(32)</w:t>
      </w:r>
      <w:r w:rsidRPr="00EB5FA5">
        <w:rPr>
          <w:rFonts w:asciiTheme="majorBidi" w:hAnsiTheme="majorBidi" w:cstheme="majorBidi"/>
          <w:szCs w:val="24"/>
        </w:rPr>
        <w:tab/>
        <w:t xml:space="preserve">„korisnička naknada” znači naknada koju je uvelo ili odobrilo nadležno tijelo za zračne prijevoznike </w:t>
      </w:r>
      <w:r w:rsidRPr="00EB5FA5">
        <w:t>za</w:t>
      </w:r>
      <w:r w:rsidRPr="00EB5FA5">
        <w:rPr>
          <w:rFonts w:asciiTheme="majorBidi" w:hAnsiTheme="majorBidi" w:cstheme="majorBidi"/>
          <w:szCs w:val="24"/>
        </w:rPr>
        <w:t xml:space="preserve"> korištenje </w:t>
      </w:r>
      <w:r w:rsidRPr="00EB5FA5">
        <w:t>opreme</w:t>
      </w:r>
      <w:r w:rsidRPr="00EB5FA5">
        <w:rPr>
          <w:rFonts w:asciiTheme="majorBidi" w:hAnsiTheme="majorBidi" w:cstheme="majorBidi"/>
          <w:szCs w:val="24"/>
        </w:rPr>
        <w:t xml:space="preserve"> i pružanje usluga zrakoplovima, njihovim posadama, putnicima, za potrebe zbrinjavanja tereta i pošte, zračne plovidbe (uključujući i slučajeve preleta), kontrolu zračnog prometa te zaštitu zračne luke i zračnog prometa.</w:t>
      </w:r>
    </w:p>
    <w:p w14:paraId="033A2953" w14:textId="77777777" w:rsidR="006A3A44" w:rsidRPr="00EB5FA5" w:rsidRDefault="006A3A44" w:rsidP="0024149A">
      <w:pPr>
        <w:jc w:val="center"/>
      </w:pPr>
    </w:p>
    <w:p w14:paraId="69501571" w14:textId="77777777" w:rsidR="006A3A44" w:rsidRPr="00EB5FA5" w:rsidRDefault="006A3A44" w:rsidP="0024149A">
      <w:pPr>
        <w:jc w:val="center"/>
      </w:pPr>
    </w:p>
    <w:p w14:paraId="40537B0B" w14:textId="77777777" w:rsidR="008059C3" w:rsidRPr="00EB5FA5" w:rsidRDefault="008059C3" w:rsidP="006A3A44">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3.</w:t>
      </w:r>
    </w:p>
    <w:p w14:paraId="5DA435E0" w14:textId="77777777" w:rsidR="006A3A44" w:rsidRPr="00EB5FA5" w:rsidRDefault="006A3A44" w:rsidP="0024149A">
      <w:pPr>
        <w:jc w:val="center"/>
        <w:rPr>
          <w:rFonts w:asciiTheme="majorBidi" w:hAnsiTheme="majorBidi" w:cstheme="majorBidi"/>
          <w:bCs/>
          <w:szCs w:val="24"/>
        </w:rPr>
      </w:pPr>
    </w:p>
    <w:p w14:paraId="7FB3CD41" w14:textId="547A028F" w:rsidR="008059C3" w:rsidRPr="00EB5FA5" w:rsidRDefault="008059C3" w:rsidP="006A3A44">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P</w:t>
      </w:r>
      <w:r w:rsidR="0024149A" w:rsidRPr="00EB5FA5">
        <w:rPr>
          <w:rFonts w:asciiTheme="majorBidi" w:hAnsiTheme="majorBidi" w:cstheme="majorBidi"/>
          <w:bCs/>
          <w:szCs w:val="24"/>
        </w:rPr>
        <w:t>rovedba</w:t>
      </w:r>
      <w:r w:rsidRPr="00EB5FA5">
        <w:rPr>
          <w:rFonts w:asciiTheme="majorBidi" w:hAnsiTheme="majorBidi" w:cstheme="majorBidi"/>
          <w:bCs/>
          <w:szCs w:val="24"/>
        </w:rPr>
        <w:t xml:space="preserve"> </w:t>
      </w:r>
      <w:r w:rsidR="0024149A" w:rsidRPr="00D33AB5">
        <w:rPr>
          <w:rFonts w:asciiTheme="majorBidi" w:hAnsiTheme="majorBidi" w:cstheme="majorBidi"/>
          <w:bCs/>
          <w:szCs w:val="24"/>
        </w:rPr>
        <w:t>Sporazuma</w:t>
      </w:r>
    </w:p>
    <w:p w14:paraId="2FD6329F" w14:textId="77777777" w:rsidR="006A3A44" w:rsidRPr="00EB5FA5" w:rsidRDefault="006A3A44" w:rsidP="006A3A44">
      <w:pPr>
        <w:autoSpaceDE w:val="0"/>
        <w:autoSpaceDN w:val="0"/>
        <w:adjustRightInd w:val="0"/>
        <w:rPr>
          <w:rFonts w:asciiTheme="majorBidi" w:hAnsiTheme="majorBidi" w:cstheme="majorBidi"/>
          <w:bCs/>
          <w:szCs w:val="24"/>
        </w:rPr>
      </w:pPr>
    </w:p>
    <w:p w14:paraId="4760C8EA" w14:textId="29374788"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Stranke poduzimaju </w:t>
      </w:r>
      <w:r w:rsidRPr="00EB5FA5">
        <w:t>sve</w:t>
      </w:r>
      <w:r w:rsidRPr="00EB5FA5">
        <w:rPr>
          <w:rFonts w:asciiTheme="majorBidi" w:hAnsiTheme="majorBidi" w:cstheme="majorBidi"/>
          <w:szCs w:val="24"/>
        </w:rPr>
        <w:t xml:space="preserve"> odgovarajuće mjere, bilo općenite ili posebne, </w:t>
      </w:r>
      <w:r w:rsidR="00E72CE3" w:rsidRPr="00EB5FA5">
        <w:rPr>
          <w:rFonts w:asciiTheme="majorBidi" w:hAnsiTheme="majorBidi" w:cstheme="majorBidi"/>
          <w:szCs w:val="24"/>
        </w:rPr>
        <w:t>kako</w:t>
      </w:r>
      <w:r w:rsidRPr="00EB5FA5">
        <w:rPr>
          <w:rFonts w:asciiTheme="majorBidi" w:hAnsiTheme="majorBidi" w:cstheme="majorBidi"/>
          <w:szCs w:val="24"/>
        </w:rPr>
        <w:t xml:space="preserve"> bi se osiguralo ispunjavanje obveza koje proizlaze iz ovog Sporazuma i suzdržavaju se od svih mjera koje bi mogle ugroziti ostvarenje ciljeva ovog Sporazuma.</w:t>
      </w:r>
    </w:p>
    <w:p w14:paraId="670899F7" w14:textId="77777777" w:rsidR="008059C3" w:rsidRPr="00EB5FA5" w:rsidRDefault="008059C3" w:rsidP="006A3A44">
      <w:pPr>
        <w:autoSpaceDE w:val="0"/>
        <w:autoSpaceDN w:val="0"/>
        <w:adjustRightInd w:val="0"/>
        <w:rPr>
          <w:rFonts w:asciiTheme="majorBidi" w:hAnsiTheme="majorBidi" w:cstheme="majorBidi"/>
          <w:szCs w:val="24"/>
        </w:rPr>
      </w:pPr>
    </w:p>
    <w:p w14:paraId="50077438" w14:textId="2030F742" w:rsidR="008059C3" w:rsidRPr="00EB5FA5" w:rsidRDefault="008059C3" w:rsidP="005D79FC">
      <w:pPr>
        <w:rPr>
          <w:rFonts w:asciiTheme="majorBidi" w:hAnsiTheme="majorBidi" w:cstheme="majorBidi"/>
          <w:szCs w:val="24"/>
        </w:rPr>
      </w:pPr>
      <w:r w:rsidRPr="00EB5FA5">
        <w:rPr>
          <w:rFonts w:asciiTheme="majorBidi" w:hAnsiTheme="majorBidi" w:cstheme="majorBidi"/>
          <w:szCs w:val="24"/>
        </w:rPr>
        <w:br w:type="page"/>
        <w:t>2.</w:t>
      </w:r>
      <w:r w:rsidRPr="00EB5FA5">
        <w:rPr>
          <w:rFonts w:asciiTheme="majorBidi" w:hAnsiTheme="majorBidi" w:cstheme="majorBidi"/>
          <w:szCs w:val="24"/>
        </w:rPr>
        <w:tab/>
      </w:r>
      <w:r w:rsidRPr="00EB5FA5">
        <w:t>Provedba</w:t>
      </w:r>
      <w:r w:rsidRPr="00EB5FA5">
        <w:rPr>
          <w:rFonts w:asciiTheme="majorBidi" w:hAnsiTheme="majorBidi" w:cstheme="majorBidi"/>
          <w:szCs w:val="24"/>
        </w:rPr>
        <w:t xml:space="preserve"> mjera iz stavka 1. </w:t>
      </w:r>
      <w:r w:rsidR="008009A5" w:rsidRPr="00EB5FA5">
        <w:rPr>
          <w:rFonts w:asciiTheme="majorBidi" w:hAnsiTheme="majorBidi" w:cstheme="majorBidi"/>
          <w:szCs w:val="24"/>
        </w:rPr>
        <w:t xml:space="preserve">ovog članka </w:t>
      </w:r>
      <w:r w:rsidRPr="00EB5FA5">
        <w:rPr>
          <w:rFonts w:asciiTheme="majorBidi" w:hAnsiTheme="majorBidi" w:cstheme="majorBidi"/>
          <w:szCs w:val="24"/>
        </w:rPr>
        <w:t>ne dovodi u pitanje prava i obveze bilo koje stranke koja proizlaze iz njihova sudjelovanja u međunarodnim organizacijama i/ili međunarodnim sporazumima, osobito Konvencij</w:t>
      </w:r>
      <w:r w:rsidR="005D79FC" w:rsidRPr="00EB5FA5">
        <w:rPr>
          <w:rFonts w:asciiTheme="majorBidi" w:hAnsiTheme="majorBidi" w:cstheme="majorBidi"/>
          <w:szCs w:val="24"/>
        </w:rPr>
        <w:t>i</w:t>
      </w:r>
      <w:r w:rsidRPr="00EB5FA5">
        <w:rPr>
          <w:rFonts w:asciiTheme="majorBidi" w:hAnsiTheme="majorBidi" w:cstheme="majorBidi"/>
          <w:szCs w:val="24"/>
        </w:rPr>
        <w:t xml:space="preserve"> i </w:t>
      </w:r>
      <w:r w:rsidR="005D79FC" w:rsidRPr="00EB5FA5">
        <w:rPr>
          <w:rFonts w:asciiTheme="majorBidi" w:hAnsiTheme="majorBidi" w:cstheme="majorBidi"/>
          <w:szCs w:val="24"/>
        </w:rPr>
        <w:t>Prijelazn</w:t>
      </w:r>
      <w:r w:rsidR="008009A5" w:rsidRPr="00EB5FA5">
        <w:rPr>
          <w:rFonts w:asciiTheme="majorBidi" w:hAnsiTheme="majorBidi" w:cstheme="majorBidi"/>
          <w:szCs w:val="24"/>
        </w:rPr>
        <w:t>om</w:t>
      </w:r>
      <w:r w:rsidR="005D79FC" w:rsidRPr="00EB5FA5">
        <w:rPr>
          <w:rFonts w:asciiTheme="majorBidi" w:hAnsiTheme="majorBidi" w:cstheme="majorBidi"/>
          <w:szCs w:val="24"/>
        </w:rPr>
        <w:t xml:space="preserve"> sporazum</w:t>
      </w:r>
      <w:r w:rsidR="008009A5" w:rsidRPr="00EB5FA5">
        <w:rPr>
          <w:rFonts w:asciiTheme="majorBidi" w:hAnsiTheme="majorBidi" w:cstheme="majorBidi"/>
          <w:szCs w:val="24"/>
        </w:rPr>
        <w:t>u</w:t>
      </w:r>
      <w:r w:rsidRPr="00EB5FA5">
        <w:rPr>
          <w:rFonts w:asciiTheme="majorBidi" w:hAnsiTheme="majorBidi" w:cstheme="majorBidi"/>
          <w:szCs w:val="24"/>
        </w:rPr>
        <w:t>.</w:t>
      </w:r>
    </w:p>
    <w:p w14:paraId="490259DE" w14:textId="77777777" w:rsidR="006A3A44" w:rsidRPr="00EB5FA5" w:rsidRDefault="006A3A44" w:rsidP="006A3A44">
      <w:pPr>
        <w:autoSpaceDE w:val="0"/>
        <w:autoSpaceDN w:val="0"/>
        <w:adjustRightInd w:val="0"/>
        <w:rPr>
          <w:rFonts w:asciiTheme="majorBidi" w:hAnsiTheme="majorBidi" w:cstheme="majorBidi"/>
          <w:szCs w:val="24"/>
        </w:rPr>
      </w:pPr>
    </w:p>
    <w:p w14:paraId="7A3E6519" w14:textId="1FBD9D0A"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Kod </w:t>
      </w:r>
      <w:r w:rsidRPr="00EB5FA5">
        <w:t>primjene</w:t>
      </w:r>
      <w:r w:rsidRPr="00EB5FA5">
        <w:rPr>
          <w:rFonts w:asciiTheme="majorBidi" w:hAnsiTheme="majorBidi" w:cstheme="majorBidi"/>
          <w:szCs w:val="24"/>
        </w:rPr>
        <w:t xml:space="preserve"> </w:t>
      </w:r>
      <w:r w:rsidRPr="00EB5FA5">
        <w:t>mjera</w:t>
      </w:r>
      <w:r w:rsidRPr="00EB5FA5">
        <w:rPr>
          <w:rFonts w:asciiTheme="majorBidi" w:hAnsiTheme="majorBidi" w:cstheme="majorBidi"/>
          <w:szCs w:val="24"/>
        </w:rPr>
        <w:t xml:space="preserve"> iz stavka 1. </w:t>
      </w:r>
      <w:r w:rsidR="008009A5" w:rsidRPr="00EB5FA5">
        <w:rPr>
          <w:rFonts w:asciiTheme="majorBidi" w:hAnsiTheme="majorBidi" w:cstheme="majorBidi"/>
          <w:szCs w:val="24"/>
        </w:rPr>
        <w:t xml:space="preserve">ovog članka </w:t>
      </w:r>
      <w:r w:rsidRPr="00EB5FA5">
        <w:rPr>
          <w:rFonts w:asciiTheme="majorBidi" w:hAnsiTheme="majorBidi" w:cstheme="majorBidi"/>
          <w:szCs w:val="24"/>
        </w:rPr>
        <w:t>stranke, u okviru područja primjene ovog Sporazuma:</w:t>
      </w:r>
    </w:p>
    <w:p w14:paraId="46B96CEA" w14:textId="77777777" w:rsidR="006A3A44" w:rsidRPr="00EB5FA5" w:rsidRDefault="006A3A44" w:rsidP="002A7052">
      <w:pPr>
        <w:tabs>
          <w:tab w:val="left" w:pos="851"/>
        </w:tabs>
        <w:autoSpaceDE w:val="0"/>
        <w:autoSpaceDN w:val="0"/>
        <w:adjustRightInd w:val="0"/>
        <w:rPr>
          <w:rFonts w:asciiTheme="majorBidi" w:hAnsiTheme="majorBidi" w:cstheme="majorBidi"/>
          <w:szCs w:val="24"/>
        </w:rPr>
      </w:pPr>
    </w:p>
    <w:p w14:paraId="52941829" w14:textId="77777777"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ukidaju </w:t>
      </w:r>
      <w:r w:rsidRPr="00EB5FA5">
        <w:t>sve</w:t>
      </w:r>
      <w:r w:rsidRPr="00EB5FA5">
        <w:rPr>
          <w:rFonts w:asciiTheme="majorBidi" w:hAnsiTheme="majorBidi" w:cstheme="majorBidi"/>
          <w:szCs w:val="24"/>
        </w:rPr>
        <w:t xml:space="preserve"> jednostrane administrativne, tehničke ili druge mjere koje bi mogle predstavljati neizravna ograničenja i diskriminirajuće učinke na pružanje usluga zračnog prijevoza prema ovom Sporazumu; i</w:t>
      </w:r>
    </w:p>
    <w:p w14:paraId="166FBDDB" w14:textId="77777777" w:rsidR="006A3A44" w:rsidRPr="00EB5FA5" w:rsidRDefault="006A3A44" w:rsidP="002A7052">
      <w:pPr>
        <w:autoSpaceDE w:val="0"/>
        <w:autoSpaceDN w:val="0"/>
        <w:adjustRightInd w:val="0"/>
        <w:rPr>
          <w:rFonts w:asciiTheme="majorBidi" w:hAnsiTheme="majorBidi" w:cstheme="majorBidi"/>
          <w:szCs w:val="24"/>
        </w:rPr>
      </w:pPr>
    </w:p>
    <w:p w14:paraId="57D32FAE" w14:textId="77777777"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suzdržavaju se od provođenja administrativnih, tehničkih ili drugih mjera koje bi mogle imati </w:t>
      </w:r>
      <w:r w:rsidRPr="00EB5FA5">
        <w:t>diskriminirajući</w:t>
      </w:r>
      <w:r w:rsidRPr="00EB5FA5">
        <w:rPr>
          <w:rFonts w:asciiTheme="majorBidi" w:hAnsiTheme="majorBidi" w:cstheme="majorBidi"/>
          <w:szCs w:val="24"/>
        </w:rPr>
        <w:t xml:space="preserve"> učinak na državljane ili trgovačka društva druge stranke kod pružanja usluga obuhvaćenih ovim Sporazumom.</w:t>
      </w:r>
    </w:p>
    <w:p w14:paraId="5BD91E18" w14:textId="77777777" w:rsidR="006A3A44" w:rsidRPr="00EB5FA5" w:rsidRDefault="006A3A44" w:rsidP="006A3A44">
      <w:pPr>
        <w:autoSpaceDE w:val="0"/>
        <w:autoSpaceDN w:val="0"/>
        <w:adjustRightInd w:val="0"/>
        <w:jc w:val="center"/>
        <w:rPr>
          <w:rFonts w:asciiTheme="majorBidi" w:hAnsiTheme="majorBidi" w:cstheme="majorBidi"/>
          <w:szCs w:val="24"/>
        </w:rPr>
      </w:pPr>
    </w:p>
    <w:p w14:paraId="33647089" w14:textId="77777777" w:rsidR="006A3A44" w:rsidRPr="00EB5FA5" w:rsidRDefault="006A3A44" w:rsidP="006A3A44">
      <w:pPr>
        <w:autoSpaceDE w:val="0"/>
        <w:autoSpaceDN w:val="0"/>
        <w:adjustRightInd w:val="0"/>
        <w:jc w:val="center"/>
        <w:rPr>
          <w:rFonts w:asciiTheme="majorBidi" w:hAnsiTheme="majorBidi" w:cstheme="majorBidi"/>
          <w:szCs w:val="24"/>
        </w:rPr>
      </w:pPr>
    </w:p>
    <w:p w14:paraId="2F3E0E3D" w14:textId="77777777"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4.</w:t>
      </w:r>
    </w:p>
    <w:p w14:paraId="7AB50529" w14:textId="77777777" w:rsidR="006A3A44" w:rsidRPr="00EB5FA5" w:rsidRDefault="006A3A44" w:rsidP="002A7052">
      <w:pPr>
        <w:autoSpaceDE w:val="0"/>
        <w:autoSpaceDN w:val="0"/>
        <w:adjustRightInd w:val="0"/>
        <w:jc w:val="center"/>
        <w:rPr>
          <w:rFonts w:asciiTheme="majorBidi" w:hAnsiTheme="majorBidi" w:cstheme="majorBidi"/>
          <w:bCs/>
          <w:szCs w:val="24"/>
        </w:rPr>
      </w:pPr>
    </w:p>
    <w:p w14:paraId="0D93EF48" w14:textId="4BBAD9F7"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N</w:t>
      </w:r>
      <w:r w:rsidR="0024149A" w:rsidRPr="00EB5FA5">
        <w:rPr>
          <w:rFonts w:asciiTheme="majorBidi" w:hAnsiTheme="majorBidi" w:cstheme="majorBidi"/>
          <w:bCs/>
          <w:szCs w:val="24"/>
        </w:rPr>
        <w:t>ediskriminacija</w:t>
      </w:r>
    </w:p>
    <w:p w14:paraId="7F4F5A85" w14:textId="77777777" w:rsidR="006A3A44" w:rsidRPr="00EB5FA5" w:rsidRDefault="006A3A44" w:rsidP="006A3A44">
      <w:pPr>
        <w:autoSpaceDE w:val="0"/>
        <w:autoSpaceDN w:val="0"/>
        <w:adjustRightInd w:val="0"/>
        <w:rPr>
          <w:rFonts w:asciiTheme="majorBidi" w:hAnsiTheme="majorBidi" w:cstheme="majorBidi"/>
          <w:b/>
          <w:szCs w:val="24"/>
        </w:rPr>
      </w:pPr>
    </w:p>
    <w:p w14:paraId="22509774"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 okviru područja primjene ovog Sporazuma i ne dovodeći u pitanje moguće posebne odredbe koje obuhvaća, zabranjena je svaka diskriminacija na temelju državljanstva.</w:t>
      </w:r>
    </w:p>
    <w:p w14:paraId="08CF0FCA" w14:textId="77777777" w:rsidR="008059C3" w:rsidRPr="00EB5FA5" w:rsidRDefault="008059C3" w:rsidP="006A3A44">
      <w:pPr>
        <w:autoSpaceDE w:val="0"/>
        <w:autoSpaceDN w:val="0"/>
        <w:adjustRightInd w:val="0"/>
        <w:jc w:val="center"/>
        <w:rPr>
          <w:rFonts w:asciiTheme="majorBidi" w:hAnsiTheme="majorBidi" w:cstheme="majorBidi"/>
          <w:szCs w:val="24"/>
        </w:rPr>
      </w:pPr>
    </w:p>
    <w:p w14:paraId="0A9D7946" w14:textId="77777777" w:rsidR="008059C3" w:rsidRPr="00EB5FA5" w:rsidRDefault="008059C3" w:rsidP="006A3A44">
      <w:pPr>
        <w:autoSpaceDE w:val="0"/>
        <w:autoSpaceDN w:val="0"/>
        <w:adjustRightInd w:val="0"/>
        <w:jc w:val="center"/>
        <w:rPr>
          <w:rFonts w:asciiTheme="majorBidi" w:hAnsiTheme="majorBidi" w:cstheme="majorBidi"/>
          <w:szCs w:val="24"/>
        </w:rPr>
      </w:pPr>
    </w:p>
    <w:p w14:paraId="56423171" w14:textId="77777777" w:rsidR="008059C3" w:rsidRPr="00EB5FA5" w:rsidRDefault="008059C3" w:rsidP="006A3A44">
      <w:pPr>
        <w:autoSpaceDE w:val="0"/>
        <w:autoSpaceDN w:val="0"/>
        <w:adjustRightInd w:val="0"/>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GLAVA II.</w:t>
      </w:r>
    </w:p>
    <w:p w14:paraId="446FB309" w14:textId="77777777" w:rsidR="006A3A44" w:rsidRPr="00EB5FA5" w:rsidRDefault="006A3A44" w:rsidP="006A3A44">
      <w:pPr>
        <w:autoSpaceDE w:val="0"/>
        <w:autoSpaceDN w:val="0"/>
        <w:adjustRightInd w:val="0"/>
        <w:jc w:val="center"/>
        <w:rPr>
          <w:rFonts w:asciiTheme="majorBidi" w:hAnsiTheme="majorBidi" w:cstheme="majorBidi"/>
          <w:bCs/>
          <w:szCs w:val="24"/>
        </w:rPr>
      </w:pPr>
    </w:p>
    <w:p w14:paraId="0C344B32" w14:textId="77777777" w:rsidR="008059C3" w:rsidRPr="00EB5FA5" w:rsidRDefault="008059C3" w:rsidP="006A3A44">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REGULATORNA SURADNJA</w:t>
      </w:r>
    </w:p>
    <w:p w14:paraId="4D35785B" w14:textId="77777777" w:rsidR="006A3A44" w:rsidRPr="00EB5FA5" w:rsidRDefault="006A3A44" w:rsidP="006A3A44">
      <w:pPr>
        <w:autoSpaceDE w:val="0"/>
        <w:autoSpaceDN w:val="0"/>
        <w:adjustRightInd w:val="0"/>
        <w:jc w:val="center"/>
        <w:rPr>
          <w:rFonts w:asciiTheme="majorBidi" w:hAnsiTheme="majorBidi" w:cstheme="majorBidi"/>
          <w:bCs/>
          <w:szCs w:val="24"/>
        </w:rPr>
      </w:pPr>
    </w:p>
    <w:p w14:paraId="175727EF" w14:textId="77777777" w:rsidR="006A3A44" w:rsidRPr="00EB5FA5" w:rsidRDefault="006A3A44" w:rsidP="006A3A44">
      <w:pPr>
        <w:autoSpaceDE w:val="0"/>
        <w:autoSpaceDN w:val="0"/>
        <w:adjustRightInd w:val="0"/>
        <w:jc w:val="center"/>
        <w:rPr>
          <w:rFonts w:asciiTheme="majorBidi" w:hAnsiTheme="majorBidi" w:cstheme="majorBidi"/>
          <w:bCs/>
          <w:szCs w:val="24"/>
        </w:rPr>
      </w:pPr>
    </w:p>
    <w:p w14:paraId="05A3AC62" w14:textId="77777777" w:rsidR="008059C3" w:rsidRPr="00EB5FA5" w:rsidRDefault="008059C3" w:rsidP="006A3A44">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5.</w:t>
      </w:r>
    </w:p>
    <w:p w14:paraId="7318D3AF" w14:textId="77777777" w:rsidR="006A3A44" w:rsidRPr="00EB5FA5" w:rsidRDefault="006A3A44" w:rsidP="006A3A44">
      <w:pPr>
        <w:autoSpaceDE w:val="0"/>
        <w:autoSpaceDN w:val="0"/>
        <w:adjustRightInd w:val="0"/>
        <w:jc w:val="center"/>
        <w:rPr>
          <w:rFonts w:asciiTheme="majorBidi" w:hAnsiTheme="majorBidi" w:cstheme="majorBidi"/>
          <w:bCs/>
          <w:szCs w:val="24"/>
        </w:rPr>
      </w:pPr>
    </w:p>
    <w:p w14:paraId="1A7DE799" w14:textId="2FCDB5C9" w:rsidR="008059C3" w:rsidRPr="00EB5FA5" w:rsidRDefault="008059C3" w:rsidP="006A3A44">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O</w:t>
      </w:r>
      <w:r w:rsidR="0024149A" w:rsidRPr="00EB5FA5">
        <w:rPr>
          <w:rFonts w:asciiTheme="majorBidi" w:hAnsiTheme="majorBidi" w:cstheme="majorBidi"/>
          <w:bCs/>
          <w:szCs w:val="24"/>
        </w:rPr>
        <w:t>pća načela regulatorne suradnje</w:t>
      </w:r>
    </w:p>
    <w:p w14:paraId="6B2A9858" w14:textId="77777777" w:rsidR="006A3A44" w:rsidRPr="00EB5FA5" w:rsidRDefault="006A3A44" w:rsidP="006A3A44">
      <w:pPr>
        <w:autoSpaceDE w:val="0"/>
        <w:autoSpaceDN w:val="0"/>
        <w:adjustRightInd w:val="0"/>
        <w:rPr>
          <w:rFonts w:asciiTheme="majorBidi" w:hAnsiTheme="majorBidi" w:cstheme="majorBidi"/>
          <w:bCs/>
          <w:szCs w:val="24"/>
        </w:rPr>
      </w:pPr>
    </w:p>
    <w:p w14:paraId="5C2357E9" w14:textId="554EE526"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Stranke </w:t>
      </w:r>
      <w:r w:rsidRPr="00EB5FA5">
        <w:t>surađuju</w:t>
      </w:r>
      <w:r w:rsidRPr="00EB5FA5">
        <w:rPr>
          <w:rFonts w:asciiTheme="majorBidi" w:hAnsiTheme="majorBidi" w:cstheme="majorBidi"/>
          <w:szCs w:val="24"/>
        </w:rPr>
        <w:t xml:space="preserve"> na sve moguće načine da bi osigurale postepeno uvođenje zahtjeva i standarda iz akata Europske unije navedenih u Prilogu I. </w:t>
      </w:r>
      <w:r w:rsidR="008009A5" w:rsidRPr="00EB5FA5">
        <w:rPr>
          <w:rFonts w:asciiTheme="majorBidi" w:hAnsiTheme="majorBidi" w:cstheme="majorBidi"/>
          <w:szCs w:val="24"/>
        </w:rPr>
        <w:t xml:space="preserve">ovom Sporazumu </w:t>
      </w:r>
      <w:r w:rsidRPr="00EB5FA5">
        <w:rPr>
          <w:rFonts w:asciiTheme="majorBidi" w:hAnsiTheme="majorBidi" w:cstheme="majorBidi"/>
          <w:szCs w:val="24"/>
        </w:rPr>
        <w:t>u zakonodavstvo Ukrajine te da Ukrajina primjenjuje navedene odredbe s pomoću:</w:t>
      </w:r>
    </w:p>
    <w:p w14:paraId="52F06DDE" w14:textId="77777777" w:rsidR="006A3A44" w:rsidRPr="00EB5FA5" w:rsidRDefault="006A3A44" w:rsidP="0024149A">
      <w:pPr>
        <w:ind w:left="567" w:hanging="567"/>
      </w:pPr>
    </w:p>
    <w:p w14:paraId="6CB3D0E3" w14:textId="37B65D4C"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r>
      <w:r w:rsidRPr="00EB5FA5">
        <w:t>povremenih</w:t>
      </w:r>
      <w:r w:rsidRPr="00EB5FA5">
        <w:rPr>
          <w:rFonts w:asciiTheme="majorBidi" w:hAnsiTheme="majorBidi" w:cstheme="majorBidi"/>
          <w:szCs w:val="24"/>
        </w:rPr>
        <w:t xml:space="preserve"> savjetovanja, u okviru rada Zajedničkog odbora iz članka 29. („Zajednički odbor”) ovog Sporazuma u pitanjima tumačenja akata Europske unije navedenih u Prilogu I. </w:t>
      </w:r>
      <w:r w:rsidR="008009A5" w:rsidRPr="00EB5FA5">
        <w:rPr>
          <w:rFonts w:asciiTheme="majorBidi" w:hAnsiTheme="majorBidi" w:cstheme="majorBidi"/>
          <w:szCs w:val="24"/>
        </w:rPr>
        <w:t xml:space="preserve">ovom Sporazumu </w:t>
      </w:r>
      <w:r w:rsidRPr="00EB5FA5">
        <w:rPr>
          <w:rFonts w:asciiTheme="majorBidi" w:hAnsiTheme="majorBidi" w:cstheme="majorBidi"/>
          <w:szCs w:val="24"/>
        </w:rPr>
        <w:t>u vezi sa zaštitom i sigurnošću zračnog prometa, upravljanjem zračnim prometom, zaštitom okoliša, pristupom tržištu i pomoćnim uslugama, društvenim pitanjima, zaštitom potrošača i drugim područjima obuhvaćenih ovim Sporazumom;</w:t>
      </w:r>
    </w:p>
    <w:p w14:paraId="49617C3E" w14:textId="77777777" w:rsidR="006A3A44" w:rsidRPr="00EB5FA5" w:rsidRDefault="006A3A44" w:rsidP="006A3A44">
      <w:pPr>
        <w:autoSpaceDE w:val="0"/>
        <w:autoSpaceDN w:val="0"/>
        <w:adjustRightInd w:val="0"/>
        <w:ind w:left="851" w:hanging="851"/>
        <w:rPr>
          <w:rFonts w:asciiTheme="majorBidi" w:hAnsiTheme="majorBidi" w:cstheme="majorBidi"/>
          <w:szCs w:val="24"/>
        </w:rPr>
      </w:pPr>
    </w:p>
    <w:p w14:paraId="3BE82007" w14:textId="77777777"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pružanja </w:t>
      </w:r>
      <w:r w:rsidRPr="00EB5FA5">
        <w:t>odgovarajuće</w:t>
      </w:r>
      <w:r w:rsidRPr="00EB5FA5">
        <w:rPr>
          <w:rFonts w:asciiTheme="majorBidi" w:hAnsiTheme="majorBidi" w:cstheme="majorBidi"/>
          <w:szCs w:val="24"/>
        </w:rPr>
        <w:t xml:space="preserve"> podrške u posebnim područjima koja odrede stranke;</w:t>
      </w:r>
    </w:p>
    <w:p w14:paraId="53218DA6" w14:textId="77777777" w:rsidR="006A3A44" w:rsidRPr="00EB5FA5" w:rsidRDefault="006A3A44" w:rsidP="006A3A44">
      <w:pPr>
        <w:autoSpaceDE w:val="0"/>
        <w:autoSpaceDN w:val="0"/>
        <w:adjustRightInd w:val="0"/>
        <w:ind w:left="851" w:hanging="851"/>
        <w:rPr>
          <w:rFonts w:asciiTheme="majorBidi" w:hAnsiTheme="majorBidi" w:cstheme="majorBidi"/>
          <w:szCs w:val="24"/>
        </w:rPr>
      </w:pPr>
    </w:p>
    <w:p w14:paraId="494402BB" w14:textId="7309EDF7"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savjetovanja i </w:t>
      </w:r>
      <w:r w:rsidRPr="00EB5FA5">
        <w:t>razmjene</w:t>
      </w:r>
      <w:r w:rsidRPr="00EB5FA5">
        <w:rPr>
          <w:rFonts w:asciiTheme="majorBidi" w:hAnsiTheme="majorBidi" w:cstheme="majorBidi"/>
          <w:szCs w:val="24"/>
        </w:rPr>
        <w:t xml:space="preserve"> podataka o novom zakonodavstvu u skladu s člankom 15.</w:t>
      </w:r>
      <w:r w:rsidR="008009A5" w:rsidRPr="00EB5FA5">
        <w:rPr>
          <w:rFonts w:asciiTheme="majorBidi" w:hAnsiTheme="majorBidi" w:cstheme="majorBidi"/>
          <w:szCs w:val="24"/>
        </w:rPr>
        <w:t xml:space="preserve"> ovog Sporazuma.</w:t>
      </w:r>
    </w:p>
    <w:p w14:paraId="51298936" w14:textId="77777777" w:rsidR="008059C3" w:rsidRPr="00EB5FA5" w:rsidRDefault="008059C3" w:rsidP="006A3A44">
      <w:pPr>
        <w:autoSpaceDE w:val="0"/>
        <w:autoSpaceDN w:val="0"/>
        <w:adjustRightInd w:val="0"/>
        <w:ind w:left="567" w:hanging="567"/>
        <w:rPr>
          <w:rFonts w:asciiTheme="majorBidi" w:hAnsiTheme="majorBidi" w:cstheme="majorBidi"/>
          <w:szCs w:val="24"/>
        </w:rPr>
      </w:pPr>
    </w:p>
    <w:p w14:paraId="4181CF2F" w14:textId="0FA1F5CB" w:rsidR="008059C3" w:rsidRPr="00EB5FA5" w:rsidRDefault="008059C3" w:rsidP="0024149A">
      <w:r w:rsidRPr="00EB5FA5">
        <w:br w:type="page"/>
        <w:t>2.</w:t>
      </w:r>
      <w:r w:rsidRPr="00EB5FA5">
        <w:tab/>
        <w:t xml:space="preserve">Ukrajina donosi potrebne mjere kako bi ugradila u ukrajinski zakonodavni sustav i provela zahtjeve i standarde iz akata Europske unije navedenih u Prilogu I. </w:t>
      </w:r>
      <w:r w:rsidR="008009A5" w:rsidRPr="00EB5FA5">
        <w:t xml:space="preserve">ovom Sporazumu </w:t>
      </w:r>
      <w:r w:rsidRPr="00EB5FA5">
        <w:t>u skladu s prijelaznim odredbama navedenima u članku 33. i povezanom Prilogu III.</w:t>
      </w:r>
      <w:r w:rsidR="008009A5" w:rsidRPr="00EB5FA5">
        <w:t xml:space="preserve"> ovom Sporazumu.</w:t>
      </w:r>
    </w:p>
    <w:p w14:paraId="2BF60D80" w14:textId="77777777" w:rsidR="006A3A44" w:rsidRPr="00EB5FA5" w:rsidRDefault="006A3A44" w:rsidP="0024149A"/>
    <w:p w14:paraId="1970AFA9" w14:textId="77777777" w:rsidR="008059C3" w:rsidRPr="00EB5FA5" w:rsidRDefault="008059C3" w:rsidP="0024149A">
      <w:r w:rsidRPr="00EB5FA5">
        <w:t>3.</w:t>
      </w:r>
      <w:r w:rsidRPr="00EB5FA5">
        <w:tab/>
        <w:t>Stranke se međusobno obavješćuju o svojim nadležnim tijelima odgovornima u području sigurnosnog nadzora, plovidbenosti, licenciranja zračnih prijevoznika, pitanja u vezi sa zračnim lukama, zaštite zračnog prometa, upravljanja zračnim prometom, istraga nesreća i incidenata, uspostave naknada za zračnu plovidbu i naknada zračnih luka, bez odgađanja putem Zajedničkog odbora.</w:t>
      </w:r>
    </w:p>
    <w:p w14:paraId="130F96CD" w14:textId="77777777" w:rsidR="006A3A44" w:rsidRPr="00EB5FA5" w:rsidRDefault="006A3A44" w:rsidP="006A3A44">
      <w:pPr>
        <w:jc w:val="center"/>
      </w:pPr>
    </w:p>
    <w:p w14:paraId="5818F6FC" w14:textId="77777777" w:rsidR="006A3A44" w:rsidRPr="00EB5FA5" w:rsidRDefault="006A3A44" w:rsidP="006A3A44">
      <w:pPr>
        <w:jc w:val="center"/>
      </w:pPr>
    </w:p>
    <w:p w14:paraId="50C80A72" w14:textId="77777777" w:rsidR="008059C3" w:rsidRPr="00EB5FA5" w:rsidRDefault="008059C3" w:rsidP="006A3A44">
      <w:pPr>
        <w:jc w:val="center"/>
        <w:rPr>
          <w:rFonts w:asciiTheme="majorBidi" w:hAnsiTheme="majorBidi" w:cstheme="majorBidi"/>
          <w:bCs/>
          <w:szCs w:val="24"/>
        </w:rPr>
      </w:pPr>
      <w:r w:rsidRPr="00D33AB5">
        <w:t>ČLANAK</w:t>
      </w:r>
      <w:r w:rsidRPr="00EB5FA5">
        <w:rPr>
          <w:rFonts w:asciiTheme="majorBidi" w:hAnsiTheme="majorBidi" w:cstheme="majorBidi"/>
          <w:bCs/>
          <w:szCs w:val="24"/>
        </w:rPr>
        <w:t xml:space="preserve"> 6.</w:t>
      </w:r>
    </w:p>
    <w:p w14:paraId="25459CA5" w14:textId="77777777" w:rsidR="006A3A44" w:rsidRPr="00EB5FA5" w:rsidRDefault="006A3A44" w:rsidP="006A3A44">
      <w:pPr>
        <w:autoSpaceDE w:val="0"/>
        <w:autoSpaceDN w:val="0"/>
        <w:adjustRightInd w:val="0"/>
        <w:jc w:val="center"/>
        <w:rPr>
          <w:rFonts w:asciiTheme="majorBidi" w:hAnsiTheme="majorBidi" w:cstheme="majorBidi"/>
          <w:bCs/>
          <w:szCs w:val="24"/>
        </w:rPr>
      </w:pPr>
    </w:p>
    <w:p w14:paraId="7A9728A0" w14:textId="74680164" w:rsidR="008059C3" w:rsidRPr="00EB5FA5" w:rsidRDefault="008059C3" w:rsidP="006A3A44">
      <w:pPr>
        <w:jc w:val="center"/>
        <w:rPr>
          <w:rFonts w:asciiTheme="majorBidi" w:hAnsiTheme="majorBidi" w:cstheme="majorBidi"/>
          <w:bCs/>
          <w:szCs w:val="24"/>
        </w:rPr>
      </w:pPr>
      <w:r w:rsidRPr="00EB5FA5">
        <w:rPr>
          <w:rFonts w:asciiTheme="majorBidi" w:hAnsiTheme="majorBidi" w:cstheme="majorBidi"/>
          <w:bCs/>
          <w:szCs w:val="24"/>
        </w:rPr>
        <w:t>P</w:t>
      </w:r>
      <w:r w:rsidR="0024149A" w:rsidRPr="00EB5FA5">
        <w:rPr>
          <w:rFonts w:asciiTheme="majorBidi" w:hAnsiTheme="majorBidi" w:cstheme="majorBidi"/>
          <w:bCs/>
          <w:szCs w:val="24"/>
        </w:rPr>
        <w:t>ostupanje</w:t>
      </w:r>
      <w:r w:rsidRPr="00EB5FA5">
        <w:rPr>
          <w:rFonts w:asciiTheme="majorBidi" w:hAnsiTheme="majorBidi" w:cstheme="majorBidi"/>
          <w:bCs/>
          <w:szCs w:val="24"/>
        </w:rPr>
        <w:t xml:space="preserve"> </w:t>
      </w:r>
      <w:r w:rsidR="0024149A" w:rsidRPr="00EB5FA5">
        <w:rPr>
          <w:rFonts w:asciiTheme="majorBidi" w:hAnsiTheme="majorBidi" w:cstheme="majorBidi"/>
          <w:bCs/>
          <w:szCs w:val="24"/>
        </w:rPr>
        <w:t>u skladu sa zakonima i propisima</w:t>
      </w:r>
    </w:p>
    <w:p w14:paraId="13FE754B" w14:textId="77777777" w:rsidR="006A3A44" w:rsidRPr="00EB5FA5" w:rsidRDefault="006A3A44" w:rsidP="006A3A44">
      <w:pPr>
        <w:autoSpaceDE w:val="0"/>
        <w:autoSpaceDN w:val="0"/>
        <w:adjustRightInd w:val="0"/>
        <w:rPr>
          <w:rFonts w:asciiTheme="majorBidi" w:hAnsiTheme="majorBidi" w:cstheme="majorBidi"/>
          <w:bCs/>
          <w:szCs w:val="24"/>
        </w:rPr>
      </w:pPr>
    </w:p>
    <w:p w14:paraId="23E678C4" w14:textId="71EC9C11" w:rsidR="008059C3" w:rsidRPr="00EB5FA5" w:rsidRDefault="008059C3" w:rsidP="0024149A">
      <w:r w:rsidRPr="00EB5FA5">
        <w:t>1.</w:t>
      </w:r>
      <w:r w:rsidRPr="00EB5FA5">
        <w:tab/>
        <w:t>Pri ulasku na državno područje ili pri napuštanju državnog područja jedne stranke zračni prijevoznici druge stranke moraju poštovati zakone i propise koji se primjenjuju na tom državnom području u pogledu ulaska zrakoplova kojim se obavlja međunarodni zračni prijevoz na njezino državno područje, napuštanja njezina državnog područja i u pogledu upravljanja i plovidbe zrakoplova.</w:t>
      </w:r>
    </w:p>
    <w:p w14:paraId="1D2C22CD" w14:textId="77777777" w:rsidR="0024149A" w:rsidRPr="00EB5FA5" w:rsidRDefault="0024149A" w:rsidP="0024149A"/>
    <w:p w14:paraId="5BB3CBB9" w14:textId="77777777" w:rsidR="008059C3" w:rsidRPr="00EB5FA5" w:rsidRDefault="008059C3" w:rsidP="0024149A">
      <w:r w:rsidRPr="00EB5FA5">
        <w:t>2.</w:t>
      </w:r>
      <w:r w:rsidRPr="00EB5FA5">
        <w:tab/>
        <w:t>Pri ulasku na državno područje i pri napuštanju državnog područja stranke putnici, posada i teret koje prevozi zračni prijevoznik druge stranke moraju biti u skladu sa  zakonima i propisima koji se primjenjuju na tom državnom području u pogledu ulaska putnika, posade i tereta u zrakoplovu na to državno područje, odnosno napuštanja tog državnog područja (uključujući propise koji se odnose na ulazak, dopuštenje, imigraciju, putovnice, carinu i karantenu ili, u slučaju pošte, poštanske propise).</w:t>
      </w:r>
    </w:p>
    <w:p w14:paraId="1B9B4DDA" w14:textId="77777777" w:rsidR="008059C3" w:rsidRPr="00EB5FA5" w:rsidRDefault="008059C3" w:rsidP="0024149A">
      <w:pPr>
        <w:jc w:val="center"/>
      </w:pPr>
    </w:p>
    <w:p w14:paraId="30066F46" w14:textId="77777777" w:rsidR="008059C3" w:rsidRPr="00EB5FA5" w:rsidRDefault="008059C3" w:rsidP="0024149A">
      <w:pPr>
        <w:jc w:val="center"/>
      </w:pPr>
    </w:p>
    <w:p w14:paraId="01E7AA6C" w14:textId="77777777" w:rsidR="008059C3" w:rsidRPr="00EB5FA5" w:rsidRDefault="008059C3" w:rsidP="002E3FB8">
      <w:pPr>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7.</w:t>
      </w:r>
    </w:p>
    <w:p w14:paraId="2F81AA7B" w14:textId="77777777" w:rsidR="006A3A44" w:rsidRPr="00EB5FA5" w:rsidRDefault="006A3A44" w:rsidP="002E3FB8">
      <w:pPr>
        <w:jc w:val="center"/>
        <w:rPr>
          <w:rFonts w:asciiTheme="majorBidi" w:hAnsiTheme="majorBidi" w:cstheme="majorBidi"/>
          <w:bCs/>
          <w:szCs w:val="24"/>
        </w:rPr>
      </w:pPr>
    </w:p>
    <w:p w14:paraId="1C7601D6" w14:textId="3D9ABEBA"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S</w:t>
      </w:r>
      <w:r w:rsidR="0024149A" w:rsidRPr="00EB5FA5">
        <w:rPr>
          <w:rFonts w:asciiTheme="majorBidi" w:hAnsiTheme="majorBidi" w:cstheme="majorBidi"/>
          <w:bCs/>
          <w:szCs w:val="24"/>
        </w:rPr>
        <w:t>igurnost</w:t>
      </w:r>
      <w:r w:rsidRPr="00EB5FA5">
        <w:rPr>
          <w:rFonts w:asciiTheme="majorBidi" w:hAnsiTheme="majorBidi" w:cstheme="majorBidi"/>
          <w:bCs/>
          <w:szCs w:val="24"/>
        </w:rPr>
        <w:t xml:space="preserve"> </w:t>
      </w:r>
      <w:r w:rsidR="0024149A" w:rsidRPr="00EB5FA5">
        <w:rPr>
          <w:rFonts w:asciiTheme="majorBidi" w:hAnsiTheme="majorBidi" w:cstheme="majorBidi"/>
          <w:bCs/>
          <w:szCs w:val="24"/>
        </w:rPr>
        <w:t>zračnog prometa</w:t>
      </w:r>
    </w:p>
    <w:p w14:paraId="76312E5A" w14:textId="77777777" w:rsidR="006A3A44" w:rsidRPr="00EB5FA5" w:rsidRDefault="006A3A44" w:rsidP="002E3FB8">
      <w:pPr>
        <w:autoSpaceDE w:val="0"/>
        <w:autoSpaceDN w:val="0"/>
        <w:adjustRightInd w:val="0"/>
        <w:rPr>
          <w:rFonts w:asciiTheme="majorBidi" w:hAnsiTheme="majorBidi" w:cstheme="majorBidi"/>
          <w:bCs/>
          <w:szCs w:val="24"/>
        </w:rPr>
      </w:pPr>
    </w:p>
    <w:p w14:paraId="57CC3B10" w14:textId="118A56F3"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Podložno </w:t>
      </w:r>
      <w:r w:rsidRPr="00EB5FA5">
        <w:t>prijelaznim</w:t>
      </w:r>
      <w:r w:rsidRPr="00EB5FA5">
        <w:rPr>
          <w:rFonts w:asciiTheme="majorBidi" w:hAnsiTheme="majorBidi" w:cstheme="majorBidi"/>
          <w:szCs w:val="24"/>
        </w:rPr>
        <w:t xml:space="preserve"> </w:t>
      </w:r>
      <w:r w:rsidRPr="00EB5FA5">
        <w:t>odredbama</w:t>
      </w:r>
      <w:r w:rsidRPr="00EB5FA5">
        <w:rPr>
          <w:rFonts w:asciiTheme="majorBidi" w:hAnsiTheme="majorBidi" w:cstheme="majorBidi"/>
          <w:szCs w:val="24"/>
        </w:rPr>
        <w:t xml:space="preserve"> iz Priloga </w:t>
      </w:r>
      <w:r w:rsidRPr="00EB5FA5">
        <w:rPr>
          <w:rFonts w:asciiTheme="majorBidi" w:hAnsiTheme="majorBidi" w:cstheme="majorBidi"/>
          <w:bCs/>
          <w:szCs w:val="24"/>
        </w:rPr>
        <w:t>III.</w:t>
      </w:r>
      <w:r w:rsidR="008009A5" w:rsidRPr="00EB5FA5">
        <w:rPr>
          <w:rFonts w:asciiTheme="majorBidi" w:hAnsiTheme="majorBidi" w:cstheme="majorBidi"/>
          <w:bCs/>
          <w:szCs w:val="24"/>
        </w:rPr>
        <w:t xml:space="preserve"> ovom Sporazumu</w:t>
      </w:r>
      <w:r w:rsidRPr="00EB5FA5">
        <w:rPr>
          <w:rFonts w:asciiTheme="majorBidi" w:hAnsiTheme="majorBidi" w:cstheme="majorBidi"/>
          <w:szCs w:val="24"/>
        </w:rPr>
        <w:t>, stranke djeluju u skladu sa svojim zakonodavstvom u vezi sa zahtjevima i standardima za sigurnost zračnog prometa navedenima u dijelu C Priloga I.</w:t>
      </w:r>
      <w:r w:rsidR="008009A5" w:rsidRPr="00EB5FA5">
        <w:rPr>
          <w:rFonts w:asciiTheme="majorBidi" w:hAnsiTheme="majorBidi" w:cstheme="majorBidi"/>
          <w:szCs w:val="24"/>
        </w:rPr>
        <w:t xml:space="preserve"> ovom Sporazumu</w:t>
      </w:r>
      <w:r w:rsidRPr="00EB5FA5">
        <w:rPr>
          <w:rFonts w:asciiTheme="majorBidi" w:hAnsiTheme="majorBidi" w:cstheme="majorBidi"/>
          <w:szCs w:val="24"/>
        </w:rPr>
        <w:t>, pod uvjetima utvrđenima u ovom članku.</w:t>
      </w:r>
    </w:p>
    <w:p w14:paraId="5102C521" w14:textId="77777777" w:rsidR="006A3A44" w:rsidRPr="00EB5FA5" w:rsidRDefault="006A3A44" w:rsidP="0024149A"/>
    <w:p w14:paraId="7251678A" w14:textId="0336760F" w:rsidR="008059C3" w:rsidRPr="00EB5FA5" w:rsidRDefault="008059C3" w:rsidP="0071732F">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Ukrajina i dalje obavlja </w:t>
      </w:r>
      <w:r w:rsidRPr="00EB5FA5">
        <w:t>funkcije</w:t>
      </w:r>
      <w:r w:rsidRPr="00EB5FA5">
        <w:rPr>
          <w:rFonts w:asciiTheme="majorBidi" w:hAnsiTheme="majorBidi" w:cstheme="majorBidi"/>
          <w:szCs w:val="24"/>
        </w:rPr>
        <w:t xml:space="preserve"> i zadaće države projektiranja, proizvodnje, registracije i </w:t>
      </w:r>
      <w:r w:rsidRPr="00EB5FA5">
        <w:t>operatora</w:t>
      </w:r>
      <w:r w:rsidRPr="00EB5FA5">
        <w:rPr>
          <w:rFonts w:asciiTheme="majorBidi" w:hAnsiTheme="majorBidi" w:cstheme="majorBidi"/>
          <w:szCs w:val="24"/>
        </w:rPr>
        <w:t xml:space="preserve">, kako je </w:t>
      </w:r>
      <w:r w:rsidR="0071732F" w:rsidRPr="00EB5FA5">
        <w:rPr>
          <w:rFonts w:asciiTheme="majorBidi" w:hAnsiTheme="majorBidi" w:cstheme="majorBidi"/>
          <w:szCs w:val="24"/>
        </w:rPr>
        <w:t xml:space="preserve">predviđeno </w:t>
      </w:r>
      <w:r w:rsidRPr="00EB5FA5">
        <w:rPr>
          <w:rFonts w:asciiTheme="majorBidi" w:hAnsiTheme="majorBidi" w:cstheme="majorBidi"/>
          <w:szCs w:val="24"/>
        </w:rPr>
        <w:t>Konvencijom, te u svoje zakonodavstvo ugrađuje i djelotvorno provodi zahtjeve i standarde iz stavka 1. ovog članka, u skladu s prijelaznim odredbama navedenima u Prilogu </w:t>
      </w:r>
      <w:r w:rsidRPr="00EB5FA5">
        <w:rPr>
          <w:rFonts w:asciiTheme="majorBidi" w:hAnsiTheme="majorBidi" w:cstheme="majorBidi"/>
          <w:bCs/>
          <w:szCs w:val="24"/>
        </w:rPr>
        <w:t>III.</w:t>
      </w:r>
      <w:r w:rsidR="008009A5" w:rsidRPr="00EB5FA5">
        <w:rPr>
          <w:rFonts w:asciiTheme="majorBidi" w:hAnsiTheme="majorBidi" w:cstheme="majorBidi"/>
          <w:bCs/>
          <w:szCs w:val="24"/>
        </w:rPr>
        <w:t xml:space="preserve"> ovom Sporazumu.</w:t>
      </w:r>
    </w:p>
    <w:p w14:paraId="37FE1032" w14:textId="77777777" w:rsidR="006A3A44" w:rsidRPr="00EB5FA5" w:rsidRDefault="006A3A44" w:rsidP="0024149A"/>
    <w:p w14:paraId="28C019C5" w14:textId="5B5BBF64" w:rsidR="008059C3" w:rsidRPr="00EB5FA5" w:rsidRDefault="008059C3" w:rsidP="0071732F">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Stranke surađuju </w:t>
      </w:r>
      <w:r w:rsidRPr="00EB5FA5">
        <w:t>kako</w:t>
      </w:r>
      <w:r w:rsidRPr="00EB5FA5">
        <w:rPr>
          <w:rFonts w:asciiTheme="majorBidi" w:hAnsiTheme="majorBidi" w:cstheme="majorBidi"/>
          <w:szCs w:val="24"/>
        </w:rPr>
        <w:t xml:space="preserve"> bi u Ukrajini osigurale djelotvornu provedbu vlastitog zakonodavstva donesenog s ciljem uvođenja zahtjeva i standarda iz stavka 1. U tu svrhu, Ukrajina se uključuje u rad EASA-e kao promatrač od datuma stupanja na snagu ovog Sporazuma, kako je </w:t>
      </w:r>
      <w:r w:rsidR="0071732F" w:rsidRPr="00EB5FA5">
        <w:rPr>
          <w:rFonts w:asciiTheme="majorBidi" w:hAnsiTheme="majorBidi" w:cstheme="majorBidi"/>
          <w:szCs w:val="24"/>
        </w:rPr>
        <w:t xml:space="preserve">predviđeno </w:t>
      </w:r>
      <w:r w:rsidRPr="00EB5FA5">
        <w:rPr>
          <w:rFonts w:asciiTheme="majorBidi" w:hAnsiTheme="majorBidi" w:cstheme="majorBidi"/>
          <w:szCs w:val="24"/>
        </w:rPr>
        <w:t>u Prilogu VI.</w:t>
      </w:r>
      <w:r w:rsidR="008009A5" w:rsidRPr="00EB5FA5">
        <w:rPr>
          <w:rFonts w:asciiTheme="majorBidi" w:hAnsiTheme="majorBidi" w:cstheme="majorBidi"/>
          <w:szCs w:val="24"/>
        </w:rPr>
        <w:t xml:space="preserve"> ovom Sporazumu.</w:t>
      </w:r>
    </w:p>
    <w:p w14:paraId="6CA9589B" w14:textId="77777777" w:rsidR="006A3A44" w:rsidRPr="00EB5FA5" w:rsidRDefault="006A3A44" w:rsidP="0024149A"/>
    <w:p w14:paraId="37B91B6F" w14:textId="0FA0DC8C" w:rsidR="008059C3" w:rsidRPr="00EB5FA5" w:rsidRDefault="008059C3">
      <w:pPr>
        <w:rPr>
          <w:rFonts w:asciiTheme="majorBidi" w:hAnsiTheme="majorBidi" w:cstheme="majorBidi"/>
          <w:szCs w:val="24"/>
        </w:rPr>
      </w:pPr>
      <w:r w:rsidRPr="00EB5FA5">
        <w:rPr>
          <w:rFonts w:asciiTheme="majorBidi" w:hAnsiTheme="majorBidi" w:cstheme="majorBidi"/>
          <w:szCs w:val="24"/>
        </w:rPr>
        <w:t>4.</w:t>
      </w:r>
      <w:r w:rsidRPr="00EB5FA5">
        <w:rPr>
          <w:rFonts w:asciiTheme="majorBidi" w:hAnsiTheme="majorBidi" w:cstheme="majorBidi"/>
          <w:szCs w:val="24"/>
        </w:rPr>
        <w:tab/>
        <w:t xml:space="preserve">Kako bi se </w:t>
      </w:r>
      <w:r w:rsidRPr="00EB5FA5">
        <w:t>osiguralo</w:t>
      </w:r>
      <w:r w:rsidRPr="00EB5FA5">
        <w:rPr>
          <w:rFonts w:asciiTheme="majorBidi" w:hAnsiTheme="majorBidi" w:cstheme="majorBidi"/>
          <w:szCs w:val="24"/>
        </w:rPr>
        <w:t xml:space="preserve"> </w:t>
      </w:r>
      <w:r w:rsidR="005A1A00" w:rsidRPr="00EB5FA5">
        <w:t>pružanje</w:t>
      </w:r>
      <w:r w:rsidR="005A1A00" w:rsidRPr="00EB5FA5">
        <w:rPr>
          <w:rFonts w:asciiTheme="majorBidi" w:hAnsiTheme="majorBidi" w:cstheme="majorBidi"/>
          <w:szCs w:val="24"/>
        </w:rPr>
        <w:t xml:space="preserve"> </w:t>
      </w:r>
      <w:r w:rsidRPr="00EB5FA5">
        <w:rPr>
          <w:rFonts w:asciiTheme="majorBidi" w:hAnsiTheme="majorBidi" w:cstheme="majorBidi"/>
          <w:szCs w:val="24"/>
        </w:rPr>
        <w:t>dogovorenih usluga iz članka 16. stavka 1. točaka (a), (b), (c) i (d)</w:t>
      </w:r>
      <w:r w:rsidR="008009A5" w:rsidRPr="00EB5FA5">
        <w:rPr>
          <w:rFonts w:asciiTheme="majorBidi" w:hAnsiTheme="majorBidi" w:cstheme="majorBidi"/>
          <w:szCs w:val="24"/>
        </w:rPr>
        <w:t xml:space="preserve"> ovog Sporazuma</w:t>
      </w:r>
      <w:r w:rsidRPr="00EB5FA5">
        <w:rPr>
          <w:rFonts w:asciiTheme="majorBidi" w:hAnsiTheme="majorBidi" w:cstheme="majorBidi"/>
          <w:szCs w:val="24"/>
        </w:rPr>
        <w:t xml:space="preserve">, svaka </w:t>
      </w:r>
      <w:r w:rsidRPr="00EB5FA5">
        <w:t>stranka</w:t>
      </w:r>
      <w:r w:rsidRPr="00EB5FA5">
        <w:rPr>
          <w:rFonts w:asciiTheme="majorBidi" w:hAnsiTheme="majorBidi" w:cstheme="majorBidi"/>
          <w:szCs w:val="24"/>
        </w:rPr>
        <w:t xml:space="preserve"> priznaje kao valjane </w:t>
      </w:r>
      <w:r w:rsidRPr="00EB5FA5">
        <w:t>svjedodžbe</w:t>
      </w:r>
      <w:r w:rsidRPr="00EB5FA5">
        <w:rPr>
          <w:rFonts w:asciiTheme="majorBidi" w:hAnsiTheme="majorBidi" w:cstheme="majorBidi"/>
          <w:szCs w:val="24"/>
        </w:rPr>
        <w:t xml:space="preserve"> o plovidbenosti, svjedodžbe o osposobljenosti i dozvole koje je izdala ili potvrdila druga stranka i koje su još uvijek na snazi, pod uvjetom da su zahtjevi za takve svjedodžbe ili dozvole barem jednaki minimalnim standardima koji se mogu uspostaviti u skladu s Konvencijom.</w:t>
      </w:r>
    </w:p>
    <w:p w14:paraId="535E452B" w14:textId="77777777" w:rsidR="008059C3" w:rsidRPr="00EB5FA5" w:rsidRDefault="008059C3" w:rsidP="0024149A"/>
    <w:p w14:paraId="62906646" w14:textId="581100CE" w:rsidR="008059C3" w:rsidRPr="00EB5FA5" w:rsidRDefault="008059C3" w:rsidP="0024149A">
      <w:pPr>
        <w:rPr>
          <w:rFonts w:asciiTheme="majorBidi" w:hAnsiTheme="majorBidi" w:cstheme="majorBidi"/>
          <w:szCs w:val="24"/>
        </w:rPr>
      </w:pPr>
      <w:r w:rsidRPr="00EB5FA5">
        <w:br w:type="page"/>
      </w:r>
      <w:r w:rsidRPr="00EB5FA5">
        <w:rPr>
          <w:rFonts w:asciiTheme="majorBidi" w:hAnsiTheme="majorBidi" w:cstheme="majorBidi"/>
          <w:szCs w:val="24"/>
        </w:rPr>
        <w:t>5.</w:t>
      </w:r>
      <w:r w:rsidRPr="00EB5FA5">
        <w:rPr>
          <w:rFonts w:asciiTheme="majorBidi" w:hAnsiTheme="majorBidi" w:cstheme="majorBidi"/>
          <w:szCs w:val="24"/>
        </w:rPr>
        <w:tab/>
        <w:t xml:space="preserve">O priznavanju </w:t>
      </w:r>
      <w:r w:rsidRPr="00EB5FA5">
        <w:t>certifikata</w:t>
      </w:r>
      <w:r w:rsidRPr="00EB5FA5">
        <w:rPr>
          <w:rFonts w:asciiTheme="majorBidi" w:hAnsiTheme="majorBidi" w:cstheme="majorBidi"/>
          <w:szCs w:val="24"/>
        </w:rPr>
        <w:t xml:space="preserve"> koje je izdala Ukrajina iz odjeljka 1. Priloga IV.</w:t>
      </w:r>
      <w:r w:rsidR="008009A5" w:rsidRPr="00EB5FA5">
        <w:rPr>
          <w:rFonts w:asciiTheme="majorBidi" w:hAnsiTheme="majorBidi" w:cstheme="majorBidi"/>
          <w:szCs w:val="24"/>
        </w:rPr>
        <w:t xml:space="preserve"> ovom Sporazumu</w:t>
      </w:r>
      <w:r w:rsidRPr="00EB5FA5">
        <w:rPr>
          <w:rFonts w:asciiTheme="majorBidi" w:hAnsiTheme="majorBidi" w:cstheme="majorBidi"/>
          <w:szCs w:val="24"/>
        </w:rPr>
        <w:t xml:space="preserve"> u državama </w:t>
      </w:r>
      <w:r w:rsidRPr="00EB5FA5">
        <w:t>članicama</w:t>
      </w:r>
      <w:r w:rsidRPr="00EB5FA5">
        <w:rPr>
          <w:rFonts w:asciiTheme="majorBidi" w:hAnsiTheme="majorBidi" w:cstheme="majorBidi"/>
          <w:szCs w:val="24"/>
        </w:rPr>
        <w:t xml:space="preserve"> EU-a odlučuje se u skladu s odredbama navedenima u Prilogu III.</w:t>
      </w:r>
      <w:r w:rsidR="008009A5" w:rsidRPr="00EB5FA5">
        <w:rPr>
          <w:rFonts w:asciiTheme="majorBidi" w:hAnsiTheme="majorBidi" w:cstheme="majorBidi"/>
          <w:szCs w:val="24"/>
        </w:rPr>
        <w:t xml:space="preserve"> ovom Sporazumu.</w:t>
      </w:r>
    </w:p>
    <w:p w14:paraId="58B07B99" w14:textId="77777777" w:rsidR="002E3FB8" w:rsidRPr="00EB5FA5" w:rsidRDefault="002E3FB8" w:rsidP="002E3FB8">
      <w:pPr>
        <w:pStyle w:val="ManualNumPar1"/>
        <w:spacing w:before="0" w:after="0"/>
        <w:ind w:left="0" w:firstLine="0"/>
      </w:pPr>
    </w:p>
    <w:p w14:paraId="05827334"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6.</w:t>
      </w:r>
      <w:r w:rsidRPr="00EB5FA5">
        <w:rPr>
          <w:rFonts w:asciiTheme="majorBidi" w:hAnsiTheme="majorBidi" w:cstheme="majorBidi"/>
          <w:szCs w:val="24"/>
        </w:rPr>
        <w:tab/>
        <w:t xml:space="preserve">Stranke surađuju s </w:t>
      </w:r>
      <w:r w:rsidRPr="00EB5FA5">
        <w:t>ciljem</w:t>
      </w:r>
      <w:r w:rsidRPr="00EB5FA5">
        <w:rPr>
          <w:rFonts w:asciiTheme="majorBidi" w:hAnsiTheme="majorBidi" w:cstheme="majorBidi"/>
          <w:szCs w:val="24"/>
        </w:rPr>
        <w:t xml:space="preserve"> ujednačavanja sustava certificiranja u područjima početne i kontinuirane plovidbenosti.</w:t>
      </w:r>
    </w:p>
    <w:p w14:paraId="788A4477" w14:textId="77777777" w:rsidR="002E3FB8" w:rsidRPr="00EB5FA5" w:rsidRDefault="002E3FB8" w:rsidP="002E3FB8">
      <w:pPr>
        <w:pStyle w:val="ManualNumPar1"/>
        <w:spacing w:before="0" w:after="0"/>
        <w:ind w:left="0" w:firstLine="0"/>
      </w:pPr>
    </w:p>
    <w:p w14:paraId="6B717A5F"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7.</w:t>
      </w:r>
      <w:r w:rsidRPr="00EB5FA5">
        <w:rPr>
          <w:rFonts w:asciiTheme="majorBidi" w:hAnsiTheme="majorBidi" w:cstheme="majorBidi"/>
          <w:szCs w:val="24"/>
        </w:rPr>
        <w:tab/>
        <w:t xml:space="preserve">Stranke osiguravaju da zrakoplov registriran u jednoj stranci, za koji se sumnja da nije u skladu s </w:t>
      </w:r>
      <w:r w:rsidRPr="00EB5FA5">
        <w:t>međunarodnim</w:t>
      </w:r>
      <w:r w:rsidRPr="00EB5FA5">
        <w:rPr>
          <w:rFonts w:asciiTheme="majorBidi" w:hAnsiTheme="majorBidi" w:cstheme="majorBidi"/>
          <w:szCs w:val="24"/>
        </w:rPr>
        <w:t xml:space="preserve"> standardima sigurnosti zračnog prometa utvrđenim u skladu s Konvencijom, koji slijeće u zračne luke otvorene za međunarodni zračni prijevoz na državnom </w:t>
      </w:r>
      <w:r w:rsidRPr="00EB5FA5">
        <w:t>području</w:t>
      </w:r>
      <w:r w:rsidRPr="00EB5FA5">
        <w:rPr>
          <w:rFonts w:asciiTheme="majorBidi" w:hAnsiTheme="majorBidi" w:cstheme="majorBidi"/>
          <w:szCs w:val="24"/>
        </w:rPr>
        <w:t xml:space="preserve"> druge stranke, podliježe inspekcijskim pregledima na stajanci koje nadležna tijela te druge stranke provode u zrakoplovu i oko zrakoplova kako bi provjerili valjanost dokumenata zrakoplova i dokumenata posade te vidljivo stanje zrakoplova i njegove opreme.</w:t>
      </w:r>
    </w:p>
    <w:p w14:paraId="7B707323" w14:textId="77777777" w:rsidR="002E3FB8" w:rsidRPr="00EB5FA5" w:rsidRDefault="002E3FB8" w:rsidP="002E3FB8">
      <w:pPr>
        <w:pStyle w:val="ManualNumPar1"/>
        <w:spacing w:before="0" w:after="0"/>
        <w:ind w:left="0" w:firstLine="0"/>
      </w:pPr>
    </w:p>
    <w:p w14:paraId="23FE03D2" w14:textId="4E5C252C"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8.</w:t>
      </w:r>
      <w:r w:rsidRPr="00EB5FA5">
        <w:rPr>
          <w:rFonts w:asciiTheme="majorBidi" w:hAnsiTheme="majorBidi" w:cstheme="majorBidi"/>
          <w:szCs w:val="24"/>
        </w:rPr>
        <w:tab/>
        <w:t xml:space="preserve">Stranke na </w:t>
      </w:r>
      <w:r w:rsidRPr="00EB5FA5">
        <w:t>odgovarajuće</w:t>
      </w:r>
      <w:r w:rsidRPr="00EB5FA5">
        <w:rPr>
          <w:rFonts w:asciiTheme="majorBidi" w:hAnsiTheme="majorBidi" w:cstheme="majorBidi"/>
          <w:szCs w:val="24"/>
        </w:rPr>
        <w:t xml:space="preserve"> </w:t>
      </w:r>
      <w:r w:rsidRPr="00EB5FA5">
        <w:t>načine</w:t>
      </w:r>
      <w:r w:rsidRPr="00EB5FA5">
        <w:rPr>
          <w:rFonts w:asciiTheme="majorBidi" w:hAnsiTheme="majorBidi" w:cstheme="majorBidi"/>
          <w:szCs w:val="24"/>
        </w:rPr>
        <w:t xml:space="preserve"> razmjenjuju podatke, uključujući i sve nalaze utvrđene tijekom pregleda na stajanci izvršenih u skladu sa stavkom 7.</w:t>
      </w:r>
      <w:r w:rsidR="008009A5" w:rsidRPr="00EB5FA5">
        <w:rPr>
          <w:rFonts w:asciiTheme="majorBidi" w:hAnsiTheme="majorBidi" w:cstheme="majorBidi"/>
          <w:szCs w:val="24"/>
        </w:rPr>
        <w:t xml:space="preserve"> ovog članka.</w:t>
      </w:r>
    </w:p>
    <w:p w14:paraId="62E55DBD" w14:textId="77777777" w:rsidR="002E3FB8" w:rsidRPr="00EB5FA5" w:rsidRDefault="002E3FB8" w:rsidP="002E3FB8">
      <w:pPr>
        <w:pStyle w:val="ManualNumPar1"/>
        <w:spacing w:before="0" w:after="0"/>
        <w:ind w:left="0" w:firstLine="0"/>
      </w:pPr>
    </w:p>
    <w:p w14:paraId="1449FC52" w14:textId="0DAD89AD"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9.</w:t>
      </w:r>
      <w:r w:rsidRPr="00EB5FA5">
        <w:rPr>
          <w:rFonts w:asciiTheme="majorBidi" w:hAnsiTheme="majorBidi" w:cstheme="majorBidi"/>
          <w:szCs w:val="24"/>
        </w:rPr>
        <w:tab/>
        <w:t xml:space="preserve">Nadležna tijela stranke mogu zatražiti savjetovanja s nadležnim tijelima druge stranke u svakom trenutku u </w:t>
      </w:r>
      <w:r w:rsidRPr="00EB5FA5">
        <w:t>pogledu</w:t>
      </w:r>
      <w:r w:rsidRPr="00EB5FA5">
        <w:rPr>
          <w:rFonts w:asciiTheme="majorBidi" w:hAnsiTheme="majorBidi" w:cstheme="majorBidi"/>
          <w:szCs w:val="24"/>
        </w:rPr>
        <w:t xml:space="preserve"> </w:t>
      </w:r>
      <w:r w:rsidRPr="00EB5FA5">
        <w:t>standarda</w:t>
      </w:r>
      <w:r w:rsidRPr="00EB5FA5">
        <w:rPr>
          <w:rFonts w:asciiTheme="majorBidi" w:hAnsiTheme="majorBidi" w:cstheme="majorBidi"/>
          <w:szCs w:val="24"/>
        </w:rPr>
        <w:t xml:space="preserve"> sigurnosti koje </w:t>
      </w:r>
      <w:r w:rsidRPr="00EB5FA5">
        <w:t>primjenjuje</w:t>
      </w:r>
      <w:r w:rsidRPr="00EB5FA5">
        <w:rPr>
          <w:rFonts w:asciiTheme="majorBidi" w:hAnsiTheme="majorBidi" w:cstheme="majorBidi"/>
          <w:szCs w:val="24"/>
        </w:rPr>
        <w:t xml:space="preserve"> druga stranka, uključujući i područja koja nisu obuhvaćena aktima iz Priloga I.</w:t>
      </w:r>
      <w:r w:rsidR="008009A5" w:rsidRPr="00EB5FA5">
        <w:rPr>
          <w:rFonts w:asciiTheme="majorBidi" w:hAnsiTheme="majorBidi" w:cstheme="majorBidi"/>
          <w:szCs w:val="24"/>
        </w:rPr>
        <w:t xml:space="preserve"> ovom Sporazumu</w:t>
      </w:r>
      <w:r w:rsidRPr="00EB5FA5">
        <w:rPr>
          <w:rFonts w:asciiTheme="majorBidi" w:hAnsiTheme="majorBidi" w:cstheme="majorBidi"/>
          <w:szCs w:val="24"/>
        </w:rPr>
        <w:t xml:space="preserve"> ili o nalazima utvrđenima tijekom inspekcijskih pregleda na stajanci. Takva savjetovanja odvijaju se unutar 30 dana od zahtjeva.</w:t>
      </w:r>
    </w:p>
    <w:p w14:paraId="75619566" w14:textId="77777777" w:rsidR="008059C3" w:rsidRPr="00EB5FA5" w:rsidRDefault="008059C3" w:rsidP="002E3FB8">
      <w:pPr>
        <w:pStyle w:val="ManualNumPar1"/>
        <w:spacing w:before="0" w:after="0"/>
        <w:ind w:left="0" w:firstLine="0"/>
      </w:pPr>
    </w:p>
    <w:p w14:paraId="3BAD726D" w14:textId="77777777" w:rsidR="008059C3" w:rsidRPr="00EB5FA5" w:rsidRDefault="008059C3" w:rsidP="0024149A">
      <w:pPr>
        <w:rPr>
          <w:rFonts w:asciiTheme="majorBidi" w:hAnsiTheme="majorBidi" w:cstheme="majorBidi"/>
          <w:szCs w:val="24"/>
        </w:rPr>
      </w:pPr>
      <w:r w:rsidRPr="00EB5FA5">
        <w:br w:type="page"/>
      </w:r>
      <w:r w:rsidRPr="00EB5FA5">
        <w:rPr>
          <w:rFonts w:asciiTheme="majorBidi" w:hAnsiTheme="majorBidi" w:cstheme="majorBidi"/>
          <w:szCs w:val="24"/>
        </w:rPr>
        <w:t>10.</w:t>
      </w:r>
      <w:r w:rsidRPr="00EB5FA5">
        <w:rPr>
          <w:rFonts w:asciiTheme="majorBidi" w:hAnsiTheme="majorBidi" w:cstheme="majorBidi"/>
          <w:szCs w:val="24"/>
        </w:rPr>
        <w:tab/>
        <w:t xml:space="preserve">Ovim </w:t>
      </w:r>
      <w:r w:rsidRPr="00EB5FA5">
        <w:t>Sporazumom</w:t>
      </w:r>
      <w:r w:rsidRPr="00EB5FA5">
        <w:rPr>
          <w:rFonts w:asciiTheme="majorBidi" w:hAnsiTheme="majorBidi" w:cstheme="majorBidi"/>
          <w:szCs w:val="24"/>
        </w:rPr>
        <w:t xml:space="preserve"> nikako se ne ograničavaju nadležna tijela bilo koje stranke u vezi s poduzimanjem svih prikladnih i trenutačnih mjera, kad god utvrde da bi zrakoplov, proizvod ili operacija mogli:</w:t>
      </w:r>
    </w:p>
    <w:p w14:paraId="080B898E" w14:textId="77777777" w:rsidR="002E3FB8" w:rsidRPr="00EB5FA5" w:rsidRDefault="002E3FB8" w:rsidP="0024149A">
      <w:pPr>
        <w:ind w:left="567" w:hanging="567"/>
      </w:pPr>
    </w:p>
    <w:p w14:paraId="3DA8CAC7" w14:textId="6CE47E29"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biti </w:t>
      </w:r>
      <w:r w:rsidRPr="00EB5FA5">
        <w:t>nesukladni</w:t>
      </w:r>
      <w:r w:rsidRPr="00EB5FA5">
        <w:rPr>
          <w:rFonts w:asciiTheme="majorBidi" w:hAnsiTheme="majorBidi" w:cstheme="majorBidi"/>
          <w:szCs w:val="24"/>
        </w:rPr>
        <w:t xml:space="preserve"> s minimalnim standardima uspostavljenima u skladu s Konvencijom ili zahtjevima i standardima navedenima u dijelu C Priloga I.</w:t>
      </w:r>
      <w:r w:rsidR="00EB5FA5" w:rsidRPr="00EB5FA5">
        <w:rPr>
          <w:rFonts w:asciiTheme="majorBidi" w:hAnsiTheme="majorBidi" w:cstheme="majorBidi"/>
          <w:szCs w:val="24"/>
        </w:rPr>
        <w:t xml:space="preserve"> ovom Sporazumu</w:t>
      </w:r>
      <w:r w:rsidRPr="00EB5FA5">
        <w:rPr>
          <w:rFonts w:asciiTheme="majorBidi" w:hAnsiTheme="majorBidi" w:cstheme="majorBidi"/>
          <w:szCs w:val="24"/>
        </w:rPr>
        <w:t>, ovisno o tome što je primjenjivo;</w:t>
      </w:r>
    </w:p>
    <w:p w14:paraId="0F7804FE" w14:textId="77777777" w:rsidR="002E3FB8" w:rsidRPr="00EB5FA5" w:rsidRDefault="002E3FB8" w:rsidP="002E3FB8">
      <w:pPr>
        <w:autoSpaceDE w:val="0"/>
        <w:autoSpaceDN w:val="0"/>
        <w:adjustRightInd w:val="0"/>
        <w:ind w:left="851" w:hanging="851"/>
        <w:rPr>
          <w:rFonts w:asciiTheme="majorBidi" w:hAnsiTheme="majorBidi" w:cstheme="majorBidi"/>
          <w:szCs w:val="24"/>
        </w:rPr>
      </w:pPr>
    </w:p>
    <w:p w14:paraId="0A644FCE" w14:textId="6D01EA14"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izazvati ozbiljnu zabrinutost – nastalu na temelju inspekcijskog pregleda iz stavka 7.</w:t>
      </w:r>
      <w:r w:rsidR="00EB5FA5" w:rsidRPr="00EB5FA5">
        <w:rPr>
          <w:rFonts w:asciiTheme="majorBidi" w:hAnsiTheme="majorBidi" w:cstheme="majorBidi"/>
          <w:szCs w:val="24"/>
        </w:rPr>
        <w:t xml:space="preserve"> ovog članka </w:t>
      </w:r>
      <w:r w:rsidRPr="00EB5FA5">
        <w:rPr>
          <w:rFonts w:asciiTheme="majorBidi" w:hAnsiTheme="majorBidi" w:cstheme="majorBidi"/>
          <w:szCs w:val="24"/>
        </w:rPr>
        <w:t>– da zrakoplov ili operacija zrakoplova ne ispunjavaju minimalne standarde uspostavljene u skladu s Konvencijom ili zahtjevima i standardima navedenima u dijelu C Priloga I.</w:t>
      </w:r>
      <w:r w:rsidR="00EB5FA5" w:rsidRPr="00EB5FA5">
        <w:rPr>
          <w:rFonts w:asciiTheme="majorBidi" w:hAnsiTheme="majorBidi" w:cstheme="majorBidi"/>
          <w:szCs w:val="24"/>
        </w:rPr>
        <w:t xml:space="preserve"> ovom Sporazumu</w:t>
      </w:r>
      <w:r w:rsidRPr="00EB5FA5">
        <w:rPr>
          <w:rFonts w:asciiTheme="majorBidi" w:hAnsiTheme="majorBidi" w:cstheme="majorBidi"/>
          <w:szCs w:val="24"/>
        </w:rPr>
        <w:t>, ovisno o tome što je primjenjivo; ili</w:t>
      </w:r>
    </w:p>
    <w:p w14:paraId="455648E9" w14:textId="77777777" w:rsidR="002E3FB8" w:rsidRPr="00EB5FA5" w:rsidRDefault="002E3FB8" w:rsidP="002E3FB8">
      <w:pPr>
        <w:autoSpaceDE w:val="0"/>
        <w:autoSpaceDN w:val="0"/>
        <w:adjustRightInd w:val="0"/>
        <w:ind w:left="851" w:hanging="851"/>
        <w:rPr>
          <w:rFonts w:asciiTheme="majorBidi" w:hAnsiTheme="majorBidi" w:cstheme="majorBidi"/>
          <w:szCs w:val="24"/>
        </w:rPr>
      </w:pPr>
    </w:p>
    <w:p w14:paraId="1A37D988" w14:textId="5481A357"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r>
      <w:r w:rsidRPr="00EB5FA5">
        <w:t>izazvati</w:t>
      </w:r>
      <w:r w:rsidRPr="00EB5FA5">
        <w:rPr>
          <w:rFonts w:asciiTheme="majorBidi" w:hAnsiTheme="majorBidi" w:cstheme="majorBidi"/>
          <w:szCs w:val="24"/>
        </w:rPr>
        <w:t xml:space="preserve"> ozbiljnu zabrinutost da ne postoji djelotvorno održavanje i provedba minimalnih standarda uspostavljenih u skladu s Konvencijom ili zahtjevima i standardima navedenima u dijelu C Priloga I.</w:t>
      </w:r>
      <w:r w:rsidR="00EB5FA5" w:rsidRPr="00EB5FA5">
        <w:rPr>
          <w:rFonts w:asciiTheme="majorBidi" w:hAnsiTheme="majorBidi" w:cstheme="majorBidi"/>
          <w:szCs w:val="24"/>
        </w:rPr>
        <w:t xml:space="preserve"> ovom Sporazumu</w:t>
      </w:r>
      <w:r w:rsidRPr="00EB5FA5">
        <w:rPr>
          <w:rFonts w:asciiTheme="majorBidi" w:hAnsiTheme="majorBidi" w:cstheme="majorBidi"/>
          <w:szCs w:val="24"/>
        </w:rPr>
        <w:t>, ovisno o tome što je primjenjivo.</w:t>
      </w:r>
    </w:p>
    <w:p w14:paraId="6BA0E370" w14:textId="77777777" w:rsidR="002E3FB8" w:rsidRPr="00EB5FA5" w:rsidRDefault="002E3FB8" w:rsidP="002E3FB8">
      <w:pPr>
        <w:autoSpaceDE w:val="0"/>
        <w:autoSpaceDN w:val="0"/>
        <w:adjustRightInd w:val="0"/>
        <w:ind w:left="851" w:hanging="851"/>
        <w:rPr>
          <w:rFonts w:asciiTheme="majorBidi" w:hAnsiTheme="majorBidi" w:cstheme="majorBidi"/>
          <w:szCs w:val="24"/>
        </w:rPr>
      </w:pPr>
    </w:p>
    <w:p w14:paraId="16421FE6"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11.</w:t>
      </w:r>
      <w:r w:rsidRPr="00EB5FA5">
        <w:rPr>
          <w:rFonts w:asciiTheme="majorBidi" w:hAnsiTheme="majorBidi" w:cstheme="majorBidi"/>
          <w:szCs w:val="24"/>
        </w:rPr>
        <w:tab/>
        <w:t xml:space="preserve">Ako nadležna </w:t>
      </w:r>
      <w:r w:rsidRPr="00EB5FA5">
        <w:t>tijela</w:t>
      </w:r>
      <w:r w:rsidRPr="00EB5FA5">
        <w:rPr>
          <w:rFonts w:asciiTheme="majorBidi" w:hAnsiTheme="majorBidi" w:cstheme="majorBidi"/>
          <w:szCs w:val="24"/>
        </w:rPr>
        <w:t xml:space="preserve"> jedne stranke poduzmu mjere iz stavka 10., one o poduzimanju tih mjera odmah obavješćuju nadležna tijela druge stranke, navodeći razloge za svoje mjere.</w:t>
      </w:r>
    </w:p>
    <w:p w14:paraId="01CE76BA" w14:textId="77777777" w:rsidR="002E3FB8" w:rsidRPr="00EB5FA5" w:rsidRDefault="002E3FB8" w:rsidP="0024149A"/>
    <w:p w14:paraId="68AD6B93" w14:textId="7DF2A96D"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12.</w:t>
      </w:r>
      <w:r w:rsidRPr="00EB5FA5">
        <w:rPr>
          <w:rFonts w:asciiTheme="majorBidi" w:hAnsiTheme="majorBidi" w:cstheme="majorBidi"/>
          <w:szCs w:val="24"/>
        </w:rPr>
        <w:tab/>
        <w:t xml:space="preserve">Ako primjena </w:t>
      </w:r>
      <w:r w:rsidRPr="00EB5FA5">
        <w:t>mjera</w:t>
      </w:r>
      <w:r w:rsidRPr="00EB5FA5">
        <w:rPr>
          <w:rFonts w:asciiTheme="majorBidi" w:hAnsiTheme="majorBidi" w:cstheme="majorBidi"/>
          <w:szCs w:val="24"/>
        </w:rPr>
        <w:t xml:space="preserve"> poduzetih na temelju stavka 10. </w:t>
      </w:r>
      <w:r w:rsidR="00EB5FA5" w:rsidRPr="00EB5FA5">
        <w:rPr>
          <w:rFonts w:asciiTheme="majorBidi" w:hAnsiTheme="majorBidi" w:cstheme="majorBidi"/>
          <w:szCs w:val="24"/>
        </w:rPr>
        <w:t xml:space="preserve">ovog Sporazuma </w:t>
      </w:r>
      <w:r w:rsidRPr="00EB5FA5">
        <w:rPr>
          <w:rFonts w:asciiTheme="majorBidi" w:hAnsiTheme="majorBidi" w:cstheme="majorBidi"/>
          <w:szCs w:val="24"/>
        </w:rPr>
        <w:t>ne prestaje iako razlog za njihovo poduzimanje više ne postoji, bilo koja stranka taj problem može uputiti Zajedničkom odboru.</w:t>
      </w:r>
    </w:p>
    <w:p w14:paraId="6004D479" w14:textId="77777777" w:rsidR="002E3FB8" w:rsidRPr="00EB5FA5" w:rsidRDefault="002E3FB8" w:rsidP="0024149A"/>
    <w:p w14:paraId="34581048"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13.</w:t>
      </w:r>
      <w:r w:rsidRPr="00EB5FA5">
        <w:rPr>
          <w:rFonts w:asciiTheme="majorBidi" w:hAnsiTheme="majorBidi" w:cstheme="majorBidi"/>
          <w:szCs w:val="24"/>
        </w:rPr>
        <w:tab/>
        <w:t>U slučaju izmjena nacionalnog prava u pogledu statusa nadležnih tijela Ukrajine ili bilo kojeg drugog nadležnog tijela država članica EU-a, dotična stranka bez odgađanja obavješćuje druge stranke.</w:t>
      </w:r>
    </w:p>
    <w:p w14:paraId="31756A55" w14:textId="77777777" w:rsidR="008059C3" w:rsidRPr="00EB5FA5" w:rsidRDefault="008059C3" w:rsidP="002E3FB8">
      <w:pPr>
        <w:pStyle w:val="Text1"/>
        <w:spacing w:before="0" w:after="0"/>
        <w:jc w:val="center"/>
      </w:pPr>
    </w:p>
    <w:p w14:paraId="007CFFFF" w14:textId="77777777" w:rsidR="008059C3" w:rsidRPr="00EB5FA5" w:rsidRDefault="008059C3" w:rsidP="002E3FB8">
      <w:pPr>
        <w:pStyle w:val="Text1"/>
        <w:spacing w:before="0" w:after="0"/>
        <w:jc w:val="center"/>
      </w:pPr>
    </w:p>
    <w:p w14:paraId="56758731" w14:textId="77777777" w:rsidR="008059C3" w:rsidRPr="00EB5FA5" w:rsidRDefault="008059C3" w:rsidP="002E3FB8">
      <w:pPr>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8.</w:t>
      </w:r>
    </w:p>
    <w:p w14:paraId="75D04D6C" w14:textId="77777777" w:rsidR="002E3FB8" w:rsidRPr="00EB5FA5" w:rsidRDefault="002E3FB8" w:rsidP="002E3FB8">
      <w:pPr>
        <w:jc w:val="center"/>
        <w:rPr>
          <w:rFonts w:asciiTheme="majorBidi" w:hAnsiTheme="majorBidi" w:cstheme="majorBidi"/>
          <w:bCs/>
          <w:szCs w:val="24"/>
        </w:rPr>
      </w:pPr>
    </w:p>
    <w:p w14:paraId="53371FBF" w14:textId="0385F61C"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Z</w:t>
      </w:r>
      <w:r w:rsidR="0024149A" w:rsidRPr="00EB5FA5">
        <w:rPr>
          <w:rFonts w:asciiTheme="majorBidi" w:hAnsiTheme="majorBidi" w:cstheme="majorBidi"/>
          <w:bCs/>
          <w:szCs w:val="24"/>
        </w:rPr>
        <w:t>aštita zračnog prometa</w:t>
      </w:r>
    </w:p>
    <w:p w14:paraId="04C9B171" w14:textId="77777777" w:rsidR="002E3FB8" w:rsidRPr="00EB5FA5" w:rsidRDefault="002E3FB8" w:rsidP="002E3FB8">
      <w:pPr>
        <w:autoSpaceDE w:val="0"/>
        <w:autoSpaceDN w:val="0"/>
        <w:adjustRightInd w:val="0"/>
        <w:rPr>
          <w:rFonts w:asciiTheme="majorBidi" w:hAnsiTheme="majorBidi" w:cstheme="majorBidi"/>
          <w:bCs/>
          <w:szCs w:val="24"/>
        </w:rPr>
      </w:pPr>
    </w:p>
    <w:p w14:paraId="48A8E15D"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Ukrajina uvodi u svoje zakonodavstvo i djelotvorno provodi odredbe sadržane u dijelu II. Dokumenta 30. Europske konferencije civilnog zrakoplovstva (ECAC) u skladu s prijelaznim odredbama </w:t>
      </w:r>
      <w:r w:rsidRPr="00EB5FA5">
        <w:t>navedenima</w:t>
      </w:r>
      <w:r w:rsidRPr="00EB5FA5">
        <w:rPr>
          <w:rFonts w:asciiTheme="majorBidi" w:hAnsiTheme="majorBidi" w:cstheme="majorBidi"/>
          <w:szCs w:val="24"/>
        </w:rPr>
        <w:t xml:space="preserve"> u Prilogu III. ovom Sporazumu. U kontekstu procjena iz članka 33. stavka 2. ovog Sporazuma, inspektori Europske komisije mogu sudjelovati kao promatrači u inspekcijama koje obavljaju ukrajinska nadležna tijela u zračnim lukama koje se nalaze na državnom području Ukrajine, u skladu s mehanizmom koji su dogovorile obje stranke. Ovim Sporazumom ne dovode se u pitanje prava i obveze Ukrajine i država članica EU-a u okviru Priloga 17. Konvenciji.</w:t>
      </w:r>
    </w:p>
    <w:p w14:paraId="11DA9829" w14:textId="77777777" w:rsidR="002E3FB8" w:rsidRPr="00EB5FA5" w:rsidRDefault="002E3FB8" w:rsidP="0024149A"/>
    <w:p w14:paraId="0A0C1B8A"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Kako je osiguranje zaštite za civilne zrakoplove, njihove putnike i posadu osnovni preduvjet za obavljanje međunarodnoga zračnog prijevoza, stranke potvrđuju svoje obveze koje imaju jedna prema </w:t>
      </w:r>
      <w:r w:rsidRPr="00EB5FA5">
        <w:t>drugoj</w:t>
      </w:r>
      <w:r w:rsidRPr="00EB5FA5">
        <w:rPr>
          <w:rFonts w:asciiTheme="majorBidi" w:hAnsiTheme="majorBidi" w:cstheme="majorBidi"/>
          <w:szCs w:val="24"/>
        </w:rPr>
        <w:t xml:space="preserve"> u pogledu pružanja zaštite civilnog zračnog prometa od radnji nezakonitog </w:t>
      </w:r>
      <w:r w:rsidRPr="00EB5FA5">
        <w:t>ometanja</w:t>
      </w:r>
      <w:r w:rsidRPr="00EB5FA5">
        <w:rPr>
          <w:rFonts w:asciiTheme="majorBidi" w:hAnsiTheme="majorBidi" w:cstheme="majorBidi"/>
          <w:szCs w:val="24"/>
        </w:rPr>
        <w:t xml:space="preserve">, a osobito svoje obveze u skladu s Čikaškom konvencijom, Konvencijom o kažnjivim </w:t>
      </w:r>
      <w:r w:rsidRPr="00EB5FA5">
        <w:t>djelima</w:t>
      </w:r>
      <w:r w:rsidRPr="00EB5FA5">
        <w:rPr>
          <w:rFonts w:asciiTheme="majorBidi" w:hAnsiTheme="majorBidi" w:cstheme="majorBidi"/>
          <w:szCs w:val="24"/>
        </w:rPr>
        <w:t xml:space="preserve"> i određenim drugim radnjama počinjenima u zrakoplovima, potpisanom u Tokiju 14. rujna 1963., Konvencijom o suzbijanju nezakonite otmice zrakoplova, potpisanom u Den Haagu 16. prosinca 1970., Konvencijom o suzbijanju nezakonitih djela </w:t>
      </w:r>
      <w:r w:rsidRPr="00EB5FA5">
        <w:t>protiv</w:t>
      </w:r>
      <w:r w:rsidRPr="00EB5FA5">
        <w:rPr>
          <w:rFonts w:asciiTheme="majorBidi" w:hAnsiTheme="majorBidi" w:cstheme="majorBidi"/>
          <w:szCs w:val="24"/>
        </w:rPr>
        <w:t xml:space="preserve"> sigurnosti civilnog zrakoplovstva, potpisanom u Montrealu 23. rujna 1971., Protokolom o suzbijanju </w:t>
      </w:r>
      <w:r w:rsidRPr="00EB5FA5">
        <w:t>nezakonitih</w:t>
      </w:r>
      <w:r w:rsidRPr="00EB5FA5">
        <w:rPr>
          <w:rFonts w:asciiTheme="majorBidi" w:hAnsiTheme="majorBidi" w:cstheme="majorBidi"/>
          <w:szCs w:val="24"/>
        </w:rPr>
        <w:t xml:space="preserve"> djela nasilja u zračnim lukama koje služe međunarodnom civilnom zrakoplovstvu, potpisanim u Montrealu 24. veljače 1988. i Konvencijom o </w:t>
      </w:r>
      <w:r w:rsidRPr="00EB5FA5">
        <w:t>obilježavanju</w:t>
      </w:r>
      <w:r w:rsidRPr="00EB5FA5">
        <w:rPr>
          <w:rFonts w:asciiTheme="majorBidi" w:hAnsiTheme="majorBidi" w:cstheme="majorBidi"/>
          <w:szCs w:val="24"/>
        </w:rPr>
        <w:t xml:space="preserve"> plastičnih </w:t>
      </w:r>
      <w:r w:rsidRPr="00EB5FA5">
        <w:t>eksploziva</w:t>
      </w:r>
      <w:r w:rsidRPr="00EB5FA5">
        <w:rPr>
          <w:rFonts w:asciiTheme="majorBidi" w:hAnsiTheme="majorBidi" w:cstheme="majorBidi"/>
          <w:szCs w:val="24"/>
        </w:rPr>
        <w:t xml:space="preserve"> s ciljem </w:t>
      </w:r>
      <w:r w:rsidRPr="00EB5FA5">
        <w:t>njihova</w:t>
      </w:r>
      <w:r w:rsidRPr="00EB5FA5">
        <w:rPr>
          <w:rFonts w:asciiTheme="majorBidi" w:hAnsiTheme="majorBidi" w:cstheme="majorBidi"/>
          <w:szCs w:val="24"/>
        </w:rPr>
        <w:t xml:space="preserve"> otkrivanja, potpisanom u Montrealu 1. ožujka 1991., ako su obje stranke ujedno stranke tih konvencija, te sa svim drugim konvencijama i protokolima u vezi sa zaštitom zračnog prometa čije su stranke obje stranke.</w:t>
      </w:r>
    </w:p>
    <w:p w14:paraId="0D892AEB" w14:textId="77777777" w:rsidR="008059C3" w:rsidRPr="00EB5FA5" w:rsidRDefault="008059C3" w:rsidP="0024149A"/>
    <w:p w14:paraId="62402C2C" w14:textId="77777777" w:rsidR="008059C3" w:rsidRPr="00EB5FA5" w:rsidRDefault="008059C3" w:rsidP="0024149A">
      <w:pPr>
        <w:rPr>
          <w:rFonts w:asciiTheme="majorBidi" w:hAnsiTheme="majorBidi" w:cstheme="majorBidi"/>
          <w:szCs w:val="24"/>
        </w:rPr>
      </w:pPr>
      <w:r w:rsidRPr="00EB5FA5">
        <w:br w:type="page"/>
      </w:r>
      <w:r w:rsidRPr="00EB5FA5">
        <w:rPr>
          <w:rFonts w:asciiTheme="majorBidi" w:hAnsiTheme="majorBidi" w:cstheme="majorBidi"/>
          <w:szCs w:val="24"/>
        </w:rPr>
        <w:t>3.</w:t>
      </w:r>
      <w:r w:rsidRPr="00EB5FA5">
        <w:rPr>
          <w:rFonts w:asciiTheme="majorBidi" w:hAnsiTheme="majorBidi" w:cstheme="majorBidi"/>
          <w:szCs w:val="24"/>
        </w:rPr>
        <w:tab/>
        <w:t>Na zahtjev, stranke jedna drugoj pružaju svu potrebnu pomoć s ciljem sprečavanja otmice civilnih zrakoplova i drugih nezakonitih radnji usmjerenih protiv sigurnosti takvih zrakoplova, njihovih putnika i posade, zračnih luka i navigacijskih uređaja te svih drugih prijetnji zaštiti civilnog zrakoplovstva.</w:t>
      </w:r>
    </w:p>
    <w:p w14:paraId="52EB73AB" w14:textId="77777777" w:rsidR="002E3FB8" w:rsidRPr="00EB5FA5" w:rsidRDefault="002E3FB8" w:rsidP="0024149A"/>
    <w:p w14:paraId="2DC13F3D"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4.</w:t>
      </w:r>
      <w:r w:rsidRPr="00EB5FA5">
        <w:rPr>
          <w:rFonts w:asciiTheme="majorBidi" w:hAnsiTheme="majorBidi" w:cstheme="majorBidi"/>
          <w:szCs w:val="24"/>
        </w:rPr>
        <w:tab/>
        <w:t xml:space="preserve">Stranke u svojim međusobnim odnosima djeluju sukladno standardima zaštite zračnog prometa i, ako ih primjenjuju, preporučenim praksama koje je utvrdila Međunarodna organizacija </w:t>
      </w:r>
      <w:r w:rsidRPr="00EB5FA5">
        <w:t>civilnog</w:t>
      </w:r>
      <w:r w:rsidRPr="00EB5FA5">
        <w:rPr>
          <w:rFonts w:asciiTheme="majorBidi" w:hAnsiTheme="majorBidi" w:cstheme="majorBidi"/>
          <w:szCs w:val="24"/>
        </w:rPr>
        <w:t xml:space="preserve"> zrakoplovstva (ICAO) i odredila kao priloge Čikaškoj konvenciji, u mjeri u kojoj su te odredbe o zaštiti primjenjive na stranke. Obje stranke zahtijevaju da operatori zrakoplova iz </w:t>
      </w:r>
      <w:r w:rsidRPr="00EB5FA5">
        <w:t>njihova</w:t>
      </w:r>
      <w:r w:rsidRPr="00EB5FA5">
        <w:rPr>
          <w:rFonts w:asciiTheme="majorBidi" w:hAnsiTheme="majorBidi" w:cstheme="majorBidi"/>
          <w:szCs w:val="24"/>
        </w:rPr>
        <w:t xml:space="preserve"> registra, operatori </w:t>
      </w:r>
      <w:r w:rsidRPr="00EB5FA5">
        <w:t>koji</w:t>
      </w:r>
      <w:r w:rsidRPr="00EB5FA5">
        <w:rPr>
          <w:rFonts w:asciiTheme="majorBidi" w:hAnsiTheme="majorBidi" w:cstheme="majorBidi"/>
          <w:szCs w:val="24"/>
        </w:rPr>
        <w:t xml:space="preserve"> svoje glavno mjesto poslovanja ili stalno boravište imaju na njihovu državnom području i operatori zračnih luka na njihovu državnom području, djeluju u skladu s takvim </w:t>
      </w:r>
      <w:r w:rsidRPr="00EB5FA5">
        <w:t>odredbama</w:t>
      </w:r>
      <w:r w:rsidRPr="00EB5FA5">
        <w:rPr>
          <w:rFonts w:asciiTheme="majorBidi" w:hAnsiTheme="majorBidi" w:cstheme="majorBidi"/>
          <w:szCs w:val="24"/>
        </w:rPr>
        <w:t xml:space="preserve"> o zaštiti zračnog prometa.</w:t>
      </w:r>
    </w:p>
    <w:p w14:paraId="69A3D203" w14:textId="77777777" w:rsidR="002E3FB8" w:rsidRPr="00EB5FA5" w:rsidRDefault="002E3FB8" w:rsidP="0024149A"/>
    <w:p w14:paraId="4CBCA889"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5.</w:t>
      </w:r>
      <w:r w:rsidRPr="00EB5FA5">
        <w:rPr>
          <w:rFonts w:asciiTheme="majorBidi" w:hAnsiTheme="majorBidi" w:cstheme="majorBidi"/>
          <w:szCs w:val="24"/>
        </w:rPr>
        <w:tab/>
        <w:t xml:space="preserve">Svaka stranka osigurava da se na njezinu državnom području provode djelotvorne mjere za zaštitu civilnog zrakoplovstva od nezakonitih zahvata, uključujući, no ne i ograničavajući na pregled putnika i njihove ručne prtljage, pregled zadržane </w:t>
      </w:r>
      <w:r w:rsidRPr="00EB5FA5">
        <w:t>prtljage</w:t>
      </w:r>
      <w:r w:rsidRPr="00EB5FA5">
        <w:rPr>
          <w:rFonts w:asciiTheme="majorBidi" w:hAnsiTheme="majorBidi" w:cstheme="majorBidi"/>
          <w:szCs w:val="24"/>
        </w:rPr>
        <w:t xml:space="preserve"> i sigurnosne provjere tereta i pošte prije ukrcaja ili utovara u zrakoplov, kao i sigurnosne provjere zaliha za opskrbu tijekom leta i zaliha za </w:t>
      </w:r>
      <w:r w:rsidRPr="00EB5FA5">
        <w:t>opskrbu</w:t>
      </w:r>
      <w:r w:rsidRPr="00EB5FA5">
        <w:rPr>
          <w:rFonts w:asciiTheme="majorBidi" w:hAnsiTheme="majorBidi" w:cstheme="majorBidi"/>
          <w:szCs w:val="24"/>
        </w:rPr>
        <w:t xml:space="preserve"> zračne luke te pristupnih točaka, kao i provjere osoba koje nisu putnici nakon ulaska u zaštitno ograničena </w:t>
      </w:r>
      <w:r w:rsidRPr="00EB5FA5">
        <w:t>područja</w:t>
      </w:r>
      <w:r w:rsidRPr="00EB5FA5">
        <w:rPr>
          <w:rFonts w:asciiTheme="majorBidi" w:hAnsiTheme="majorBidi" w:cstheme="majorBidi"/>
          <w:szCs w:val="24"/>
        </w:rPr>
        <w:t xml:space="preserve">. Te se mjere prema potrebi prilagođavaju kako bi se uklonile slabosti i prijetnje u civilnom </w:t>
      </w:r>
      <w:r w:rsidRPr="00EB5FA5">
        <w:t>zrakoplovstvu</w:t>
      </w:r>
      <w:r w:rsidRPr="00EB5FA5">
        <w:rPr>
          <w:rFonts w:asciiTheme="majorBidi" w:hAnsiTheme="majorBidi" w:cstheme="majorBidi"/>
          <w:szCs w:val="24"/>
        </w:rPr>
        <w:t xml:space="preserve">. Svaka se stranka slaže da se od njezinih zračnih prijevoznika može zahtijevati da poštuju odredbe o zaštiti zračnog </w:t>
      </w:r>
      <w:r w:rsidRPr="00EB5FA5">
        <w:t>prometa</w:t>
      </w:r>
      <w:r w:rsidRPr="00EB5FA5">
        <w:rPr>
          <w:rFonts w:asciiTheme="majorBidi" w:hAnsiTheme="majorBidi" w:cstheme="majorBidi"/>
          <w:szCs w:val="24"/>
        </w:rPr>
        <w:t xml:space="preserve"> iz stavka 4. </w:t>
      </w:r>
      <w:r w:rsidRPr="00EB5FA5">
        <w:t>ovog</w:t>
      </w:r>
      <w:r w:rsidRPr="00EB5FA5">
        <w:rPr>
          <w:rFonts w:asciiTheme="majorBidi" w:hAnsiTheme="majorBidi" w:cstheme="majorBidi"/>
          <w:szCs w:val="24"/>
        </w:rPr>
        <w:t xml:space="preserve"> članka koje druga stranka zahtijeva pri ulasku, izlasku ili tijekom boravka na </w:t>
      </w:r>
      <w:r w:rsidRPr="00EB5FA5">
        <w:t>državnom</w:t>
      </w:r>
      <w:r w:rsidRPr="00EB5FA5">
        <w:rPr>
          <w:rFonts w:asciiTheme="majorBidi" w:hAnsiTheme="majorBidi" w:cstheme="majorBidi"/>
          <w:szCs w:val="24"/>
        </w:rPr>
        <w:t xml:space="preserve"> području te druge stranke.</w:t>
      </w:r>
    </w:p>
    <w:p w14:paraId="7C9A7BBD" w14:textId="77777777" w:rsidR="008059C3" w:rsidRPr="00EB5FA5" w:rsidRDefault="008059C3" w:rsidP="0024149A"/>
    <w:p w14:paraId="4D89F80C" w14:textId="2939A115" w:rsidR="008059C3" w:rsidRPr="00EB5FA5" w:rsidRDefault="008059C3">
      <w:pPr>
        <w:rPr>
          <w:rFonts w:asciiTheme="majorBidi" w:hAnsiTheme="majorBidi" w:cstheme="majorBidi"/>
          <w:szCs w:val="24"/>
        </w:rPr>
      </w:pPr>
      <w:r w:rsidRPr="00EB5FA5">
        <w:br w:type="page"/>
      </w:r>
      <w:r w:rsidRPr="00EB5FA5">
        <w:rPr>
          <w:rFonts w:asciiTheme="majorBidi" w:hAnsiTheme="majorBidi" w:cstheme="majorBidi"/>
          <w:szCs w:val="24"/>
        </w:rPr>
        <w:t>6.</w:t>
      </w:r>
      <w:r w:rsidRPr="00EB5FA5">
        <w:rPr>
          <w:rFonts w:asciiTheme="majorBidi" w:hAnsiTheme="majorBidi" w:cstheme="majorBidi"/>
          <w:szCs w:val="24"/>
        </w:rPr>
        <w:tab/>
        <w:t xml:space="preserve">Svaka stranka isto tako </w:t>
      </w:r>
      <w:r w:rsidRPr="00EB5FA5">
        <w:t>djeluje</w:t>
      </w:r>
      <w:r w:rsidRPr="00EB5FA5">
        <w:rPr>
          <w:rFonts w:asciiTheme="majorBidi" w:hAnsiTheme="majorBidi" w:cstheme="majorBidi"/>
          <w:szCs w:val="24"/>
        </w:rPr>
        <w:t xml:space="preserve"> s naklonošću na svaki zahtjev druge stranke za uvođenje razumnih posebnih mjera zaštite, kako bi se odgovorilo na određenu prijetnju. Osim ako to nije opravdano moguće u hitnom slučaju, svaka stranka unaprijed obavješćuje drugu stranku o svim kakvim posebnim mjerama zaštite koje namjerava uvesti, a koje bi mogle imati značajan financijski ili operativni učinak na usluge zračnog prijevoza koje se </w:t>
      </w:r>
      <w:r w:rsidR="0038766A" w:rsidRPr="00EB5FA5">
        <w:rPr>
          <w:rFonts w:asciiTheme="majorBidi" w:hAnsiTheme="majorBidi" w:cstheme="majorBidi"/>
          <w:szCs w:val="24"/>
        </w:rPr>
        <w:t xml:space="preserve">pružaju </w:t>
      </w:r>
      <w:r w:rsidRPr="00EB5FA5">
        <w:rPr>
          <w:rFonts w:asciiTheme="majorBidi" w:hAnsiTheme="majorBidi" w:cstheme="majorBidi"/>
          <w:szCs w:val="24"/>
        </w:rPr>
        <w:t>na temelju ovog Sporazuma. Bilo koja stranka može zatražiti sastanak Zajedničkog odbora radi rasprave o takvim mjerama zaštite, kako je predviđeno u č</w:t>
      </w:r>
      <w:r w:rsidR="00EB5FA5" w:rsidRPr="00EB5FA5">
        <w:rPr>
          <w:rFonts w:asciiTheme="majorBidi" w:hAnsiTheme="majorBidi" w:cstheme="majorBidi"/>
          <w:szCs w:val="24"/>
        </w:rPr>
        <w:t>l</w:t>
      </w:r>
      <w:r w:rsidRPr="00EB5FA5">
        <w:rPr>
          <w:rFonts w:asciiTheme="majorBidi" w:hAnsiTheme="majorBidi" w:cstheme="majorBidi"/>
          <w:szCs w:val="24"/>
        </w:rPr>
        <w:t>anku 29.</w:t>
      </w:r>
      <w:r w:rsidR="00EB5FA5" w:rsidRPr="00EB5FA5">
        <w:rPr>
          <w:rFonts w:asciiTheme="majorBidi" w:hAnsiTheme="majorBidi" w:cstheme="majorBidi"/>
          <w:szCs w:val="24"/>
        </w:rPr>
        <w:t xml:space="preserve"> ovog Sporazuma.</w:t>
      </w:r>
    </w:p>
    <w:p w14:paraId="40FDBDE6" w14:textId="77777777" w:rsidR="002E3FB8" w:rsidRPr="00EB5FA5" w:rsidRDefault="002E3FB8" w:rsidP="0024149A"/>
    <w:p w14:paraId="616AFCB7"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7.</w:t>
      </w:r>
      <w:r w:rsidRPr="00EB5FA5">
        <w:rPr>
          <w:rFonts w:asciiTheme="majorBidi" w:hAnsiTheme="majorBidi" w:cstheme="majorBidi"/>
          <w:szCs w:val="24"/>
        </w:rPr>
        <w:tab/>
        <w:t xml:space="preserve">Ako se pojavi </w:t>
      </w:r>
      <w:r w:rsidRPr="00EB5FA5">
        <w:t>prijetnja</w:t>
      </w:r>
      <w:r w:rsidRPr="00EB5FA5">
        <w:rPr>
          <w:rFonts w:asciiTheme="majorBidi" w:hAnsiTheme="majorBidi" w:cstheme="majorBidi"/>
          <w:szCs w:val="24"/>
        </w:rPr>
        <w:t xml:space="preserve"> ili se dogodi otmica civilnog zrakoplova ili druge nezakonite radnje usmjerene protiv sigurnosti takvih zrakoplova, njihovih putnika i posade, zračnih luka ili navigacijskih uređaja, stranke pomažu </w:t>
      </w:r>
      <w:r w:rsidRPr="00EB5FA5">
        <w:t>jedna</w:t>
      </w:r>
      <w:r w:rsidRPr="00EB5FA5">
        <w:rPr>
          <w:rFonts w:asciiTheme="majorBidi" w:hAnsiTheme="majorBidi" w:cstheme="majorBidi"/>
          <w:szCs w:val="24"/>
        </w:rPr>
        <w:t xml:space="preserve"> drugoj olakšavanjem komunikacija i drugim primjerenim mjerama usmjerenim na brzo i sigurno okončanje takvog događaja ili prijetnje.</w:t>
      </w:r>
    </w:p>
    <w:p w14:paraId="606DE25A" w14:textId="77777777" w:rsidR="002E3FB8" w:rsidRPr="00EB5FA5" w:rsidRDefault="002E3FB8" w:rsidP="0024149A"/>
    <w:p w14:paraId="729189C8"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8.</w:t>
      </w:r>
      <w:r w:rsidRPr="00EB5FA5">
        <w:rPr>
          <w:rFonts w:asciiTheme="majorBidi" w:hAnsiTheme="majorBidi" w:cstheme="majorBidi"/>
          <w:szCs w:val="24"/>
        </w:rPr>
        <w:tab/>
        <w:t xml:space="preserve">Svaka stranka poduzima sve mjere koje smatra izvedivima kako bi osigurala da se zrakoplov koji je </w:t>
      </w:r>
      <w:r w:rsidRPr="00EB5FA5">
        <w:t>predmet</w:t>
      </w:r>
      <w:r w:rsidRPr="00EB5FA5">
        <w:rPr>
          <w:rFonts w:asciiTheme="majorBidi" w:hAnsiTheme="majorBidi" w:cstheme="majorBidi"/>
          <w:szCs w:val="24"/>
        </w:rPr>
        <w:t xml:space="preserve"> nezakonite otmice ili drugih djela nezakonitog ometanja, koji se nalazi na tlu na njezinu državnom području, zadrži na tlu, osim ako je njegov odlazak nužno potreban radi prevladavajuće dužnosti zaštite ljudskog života. Kada je to izvedivo, takve se mjere poduzimaju na temelju uzajamnih savjetovanja.</w:t>
      </w:r>
    </w:p>
    <w:p w14:paraId="545FBDDC" w14:textId="77777777" w:rsidR="002E3FB8" w:rsidRPr="00EB5FA5" w:rsidRDefault="002E3FB8" w:rsidP="0024149A"/>
    <w:p w14:paraId="780372AA"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9.</w:t>
      </w:r>
      <w:r w:rsidRPr="00EB5FA5">
        <w:rPr>
          <w:rFonts w:asciiTheme="majorBidi" w:hAnsiTheme="majorBidi" w:cstheme="majorBidi"/>
          <w:szCs w:val="24"/>
        </w:rPr>
        <w:tab/>
        <w:t xml:space="preserve">Ako stranka ima opravdane razloge za sumnju da </w:t>
      </w:r>
      <w:r w:rsidRPr="00EB5FA5">
        <w:t>se</w:t>
      </w:r>
      <w:r w:rsidRPr="00EB5FA5">
        <w:rPr>
          <w:rFonts w:asciiTheme="majorBidi" w:hAnsiTheme="majorBidi" w:cstheme="majorBidi"/>
          <w:szCs w:val="24"/>
        </w:rPr>
        <w:t xml:space="preserve"> druga stranka ne pridržava odredaba o zaštiti zračnog prometa iz ovog članka, ta stranka može zatražiti trenutačno savjetovanje s drugom </w:t>
      </w:r>
      <w:r w:rsidRPr="00EB5FA5">
        <w:t>strankom</w:t>
      </w:r>
      <w:r w:rsidRPr="00EB5FA5">
        <w:rPr>
          <w:rFonts w:asciiTheme="majorBidi" w:hAnsiTheme="majorBidi" w:cstheme="majorBidi"/>
          <w:szCs w:val="24"/>
        </w:rPr>
        <w:t>.</w:t>
      </w:r>
    </w:p>
    <w:p w14:paraId="3752EA7B" w14:textId="77777777" w:rsidR="002E3FB8" w:rsidRPr="00EB5FA5" w:rsidRDefault="002E3FB8" w:rsidP="0024149A"/>
    <w:p w14:paraId="02FA3AF1" w14:textId="0A6E103A"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10.</w:t>
      </w:r>
      <w:r w:rsidRPr="00EB5FA5">
        <w:rPr>
          <w:rFonts w:asciiTheme="majorBidi" w:hAnsiTheme="majorBidi" w:cstheme="majorBidi"/>
          <w:szCs w:val="24"/>
        </w:rPr>
        <w:tab/>
        <w:t xml:space="preserve">Ne </w:t>
      </w:r>
      <w:r w:rsidR="002E3FB8" w:rsidRPr="00EB5FA5">
        <w:t>dovodeći</w:t>
      </w:r>
      <w:r w:rsidR="002E3FB8" w:rsidRPr="00EB5FA5">
        <w:rPr>
          <w:rFonts w:asciiTheme="majorBidi" w:hAnsiTheme="majorBidi" w:cstheme="majorBidi"/>
          <w:szCs w:val="24"/>
        </w:rPr>
        <w:t xml:space="preserve"> u pitanje </w:t>
      </w:r>
      <w:r w:rsidR="002E3FB8" w:rsidRPr="00EB5FA5">
        <w:t>članak</w:t>
      </w:r>
      <w:r w:rsidR="002E3FB8" w:rsidRPr="00EB5FA5">
        <w:rPr>
          <w:rFonts w:asciiTheme="majorBidi" w:hAnsiTheme="majorBidi" w:cstheme="majorBidi"/>
          <w:szCs w:val="24"/>
        </w:rPr>
        <w:t xml:space="preserve"> 19.</w:t>
      </w:r>
      <w:r w:rsidR="00EB5FA5">
        <w:rPr>
          <w:rFonts w:asciiTheme="majorBidi" w:hAnsiTheme="majorBidi" w:cstheme="majorBidi"/>
          <w:szCs w:val="24"/>
        </w:rPr>
        <w:t xml:space="preserve"> ovog Sporazuma</w:t>
      </w:r>
      <w:r w:rsidR="002E3FB8" w:rsidRPr="00EB5FA5">
        <w:rPr>
          <w:rFonts w:asciiTheme="majorBidi" w:hAnsiTheme="majorBidi" w:cstheme="majorBidi"/>
          <w:szCs w:val="24"/>
        </w:rPr>
        <w:t xml:space="preserve">, </w:t>
      </w:r>
      <w:r w:rsidRPr="00EB5FA5">
        <w:rPr>
          <w:rFonts w:asciiTheme="majorBidi" w:hAnsiTheme="majorBidi" w:cstheme="majorBidi"/>
          <w:szCs w:val="24"/>
        </w:rPr>
        <w:t xml:space="preserve">nepostizanje zadovoljavajućeg sporazuma u roku od 15 dana od dana primitka takvog zahtjeva, </w:t>
      </w:r>
      <w:r w:rsidRPr="00EB5FA5">
        <w:t>predstavlja</w:t>
      </w:r>
      <w:r w:rsidRPr="00EB5FA5">
        <w:rPr>
          <w:rFonts w:asciiTheme="majorBidi" w:hAnsiTheme="majorBidi" w:cstheme="majorBidi"/>
          <w:szCs w:val="24"/>
        </w:rPr>
        <w:t xml:space="preserve"> osnovu za odbijanje, opoziv, ograničavanje ili uvođenje uvjeta za odobrenje za rad, za jednog ili više zračnih prijevoznika te druge stranke.</w:t>
      </w:r>
    </w:p>
    <w:p w14:paraId="54B3E340" w14:textId="77777777" w:rsidR="008059C3" w:rsidRPr="00EB5FA5" w:rsidRDefault="008059C3" w:rsidP="0024149A"/>
    <w:p w14:paraId="1421F4D5" w14:textId="77777777" w:rsidR="008059C3" w:rsidRPr="00EB5FA5" w:rsidRDefault="008059C3" w:rsidP="0024149A">
      <w:pPr>
        <w:rPr>
          <w:rFonts w:asciiTheme="majorBidi" w:hAnsiTheme="majorBidi" w:cstheme="majorBidi"/>
          <w:szCs w:val="24"/>
        </w:rPr>
      </w:pPr>
      <w:r w:rsidRPr="00EB5FA5">
        <w:br w:type="page"/>
      </w:r>
      <w:r w:rsidRPr="00EB5FA5">
        <w:rPr>
          <w:rFonts w:asciiTheme="majorBidi" w:hAnsiTheme="majorBidi" w:cstheme="majorBidi"/>
          <w:szCs w:val="24"/>
        </w:rPr>
        <w:t>11.</w:t>
      </w:r>
      <w:r w:rsidRPr="00EB5FA5">
        <w:rPr>
          <w:rFonts w:asciiTheme="majorBidi" w:hAnsiTheme="majorBidi" w:cstheme="majorBidi"/>
          <w:szCs w:val="24"/>
        </w:rPr>
        <w:tab/>
        <w:t xml:space="preserve">Ako je to potrebno </w:t>
      </w:r>
      <w:r w:rsidRPr="00EB5FA5">
        <w:t>zbog</w:t>
      </w:r>
      <w:r w:rsidRPr="00EB5FA5">
        <w:rPr>
          <w:rFonts w:asciiTheme="majorBidi" w:hAnsiTheme="majorBidi" w:cstheme="majorBidi"/>
          <w:szCs w:val="24"/>
        </w:rPr>
        <w:t xml:space="preserve"> neposredne i izvanredne prijetnje, stranka može poduzeti privremene mjere prije isteka </w:t>
      </w:r>
      <w:r w:rsidRPr="00EB5FA5">
        <w:t>roka</w:t>
      </w:r>
      <w:r w:rsidRPr="00EB5FA5">
        <w:rPr>
          <w:rFonts w:asciiTheme="majorBidi" w:hAnsiTheme="majorBidi" w:cstheme="majorBidi"/>
          <w:szCs w:val="24"/>
        </w:rPr>
        <w:t xml:space="preserve"> od 15 dana.</w:t>
      </w:r>
    </w:p>
    <w:p w14:paraId="75BA4D0B" w14:textId="77777777" w:rsidR="002E3FB8" w:rsidRPr="00EB5FA5" w:rsidRDefault="002E3FB8" w:rsidP="0024149A"/>
    <w:p w14:paraId="072A8BA5" w14:textId="533EC28B"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12.</w:t>
      </w:r>
      <w:r w:rsidRPr="00EB5FA5">
        <w:rPr>
          <w:rFonts w:asciiTheme="majorBidi" w:hAnsiTheme="majorBidi" w:cstheme="majorBidi"/>
          <w:szCs w:val="24"/>
        </w:rPr>
        <w:tab/>
        <w:t xml:space="preserve">Svaka </w:t>
      </w:r>
      <w:r w:rsidRPr="00D33AB5">
        <w:t>mjera</w:t>
      </w:r>
      <w:r w:rsidRPr="00EB5FA5">
        <w:rPr>
          <w:rFonts w:asciiTheme="majorBidi" w:hAnsiTheme="majorBidi" w:cstheme="majorBidi"/>
          <w:szCs w:val="24"/>
        </w:rPr>
        <w:t xml:space="preserve"> poduzeta u </w:t>
      </w:r>
      <w:r w:rsidRPr="00D33AB5">
        <w:t>skladu</w:t>
      </w:r>
      <w:r w:rsidRPr="00EB5FA5">
        <w:rPr>
          <w:rFonts w:asciiTheme="majorBidi" w:hAnsiTheme="majorBidi" w:cstheme="majorBidi"/>
          <w:szCs w:val="24"/>
        </w:rPr>
        <w:t xml:space="preserve"> sa stavkom 10. ili 11. </w:t>
      </w:r>
      <w:r w:rsidR="00EB5FA5">
        <w:rPr>
          <w:rFonts w:asciiTheme="majorBidi" w:hAnsiTheme="majorBidi" w:cstheme="majorBidi"/>
          <w:szCs w:val="24"/>
        </w:rPr>
        <w:t xml:space="preserve">ovog članka </w:t>
      </w:r>
      <w:r w:rsidRPr="00EB5FA5">
        <w:rPr>
          <w:rFonts w:asciiTheme="majorBidi" w:hAnsiTheme="majorBidi" w:cstheme="majorBidi"/>
          <w:szCs w:val="24"/>
        </w:rPr>
        <w:t>prekida se kada se druga stranka u</w:t>
      </w:r>
      <w:r w:rsidR="002E3FB8" w:rsidRPr="00EB5FA5">
        <w:rPr>
          <w:rFonts w:asciiTheme="majorBidi" w:hAnsiTheme="majorBidi" w:cstheme="majorBidi"/>
          <w:szCs w:val="24"/>
        </w:rPr>
        <w:t>skladi s odredbama ovog članka.</w:t>
      </w:r>
    </w:p>
    <w:p w14:paraId="063BFB1B" w14:textId="77777777" w:rsidR="002E3FB8" w:rsidRPr="00EB5FA5" w:rsidRDefault="002E3FB8" w:rsidP="002E3FB8">
      <w:pPr>
        <w:pStyle w:val="Text1"/>
        <w:spacing w:before="0" w:after="0"/>
        <w:ind w:left="0"/>
        <w:jc w:val="center"/>
      </w:pPr>
    </w:p>
    <w:p w14:paraId="461CFD32" w14:textId="77777777" w:rsidR="002E3FB8" w:rsidRPr="00EB5FA5" w:rsidRDefault="002E3FB8" w:rsidP="002E3FB8">
      <w:pPr>
        <w:pStyle w:val="Text1"/>
        <w:spacing w:before="0" w:after="0"/>
        <w:ind w:left="0"/>
        <w:jc w:val="center"/>
      </w:pPr>
    </w:p>
    <w:p w14:paraId="612A3E74"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9.</w:t>
      </w:r>
    </w:p>
    <w:p w14:paraId="2CAAD96F" w14:textId="77777777" w:rsidR="002E3FB8" w:rsidRPr="00EB5FA5" w:rsidRDefault="002E3FB8" w:rsidP="002E3FB8">
      <w:pPr>
        <w:autoSpaceDE w:val="0"/>
        <w:autoSpaceDN w:val="0"/>
        <w:adjustRightInd w:val="0"/>
        <w:jc w:val="center"/>
        <w:rPr>
          <w:rFonts w:asciiTheme="majorBidi" w:hAnsiTheme="majorBidi" w:cstheme="majorBidi"/>
          <w:bCs/>
          <w:szCs w:val="24"/>
        </w:rPr>
      </w:pPr>
    </w:p>
    <w:p w14:paraId="31644361" w14:textId="79FC90F4"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U</w:t>
      </w:r>
      <w:r w:rsidR="0024149A" w:rsidRPr="00EB5FA5">
        <w:rPr>
          <w:rFonts w:asciiTheme="majorBidi" w:hAnsiTheme="majorBidi" w:cstheme="majorBidi"/>
          <w:bCs/>
          <w:szCs w:val="24"/>
        </w:rPr>
        <w:t>pravljanje</w:t>
      </w:r>
      <w:r w:rsidRPr="00EB5FA5">
        <w:rPr>
          <w:rFonts w:asciiTheme="majorBidi" w:hAnsiTheme="majorBidi" w:cstheme="majorBidi"/>
          <w:bCs/>
          <w:szCs w:val="24"/>
        </w:rPr>
        <w:t xml:space="preserve"> </w:t>
      </w:r>
      <w:r w:rsidR="0024149A" w:rsidRPr="00EB5FA5">
        <w:rPr>
          <w:rFonts w:asciiTheme="majorBidi" w:hAnsiTheme="majorBidi" w:cstheme="majorBidi"/>
          <w:bCs/>
          <w:szCs w:val="24"/>
        </w:rPr>
        <w:t>zračnim prometom</w:t>
      </w:r>
    </w:p>
    <w:p w14:paraId="6E79A1B9" w14:textId="77777777" w:rsidR="002E3FB8" w:rsidRPr="00EB5FA5" w:rsidRDefault="002E3FB8" w:rsidP="0024149A">
      <w:pPr>
        <w:autoSpaceDE w:val="0"/>
        <w:autoSpaceDN w:val="0"/>
        <w:adjustRightInd w:val="0"/>
        <w:rPr>
          <w:rFonts w:asciiTheme="majorBidi" w:hAnsiTheme="majorBidi" w:cstheme="majorBidi"/>
          <w:bCs/>
          <w:szCs w:val="24"/>
        </w:rPr>
      </w:pPr>
    </w:p>
    <w:p w14:paraId="4B3E2CF8" w14:textId="6BED608D"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Podložno prijelaznim </w:t>
      </w:r>
      <w:r w:rsidRPr="00EB5FA5">
        <w:t>odredbama</w:t>
      </w:r>
      <w:r w:rsidRPr="00EB5FA5">
        <w:rPr>
          <w:rFonts w:asciiTheme="majorBidi" w:hAnsiTheme="majorBidi" w:cstheme="majorBidi"/>
          <w:szCs w:val="24"/>
        </w:rPr>
        <w:t xml:space="preserve"> iz Priloga </w:t>
      </w:r>
      <w:r w:rsidRPr="00EB5FA5">
        <w:rPr>
          <w:rFonts w:asciiTheme="majorBidi" w:hAnsiTheme="majorBidi" w:cstheme="majorBidi"/>
          <w:bCs/>
          <w:szCs w:val="24"/>
        </w:rPr>
        <w:t>III.</w:t>
      </w:r>
      <w:r w:rsidR="00EB5FA5">
        <w:rPr>
          <w:rFonts w:asciiTheme="majorBidi" w:hAnsiTheme="majorBidi" w:cstheme="majorBidi"/>
          <w:bCs/>
          <w:szCs w:val="24"/>
        </w:rPr>
        <w:t xml:space="preserve"> ovom Sporazumu</w:t>
      </w:r>
      <w:r w:rsidRPr="00EB5FA5">
        <w:rPr>
          <w:rFonts w:asciiTheme="majorBidi" w:hAnsiTheme="majorBidi" w:cstheme="majorBidi"/>
          <w:szCs w:val="24"/>
        </w:rPr>
        <w:t>, stranke djeluju u skladu sa svojim zakonodavstvom u vezi sa zahtjevima i standardima za upravljanje zračnim prometom navedenima u dijelu B Priloga I.</w:t>
      </w:r>
      <w:r w:rsidR="00EB5FA5">
        <w:rPr>
          <w:rFonts w:asciiTheme="majorBidi" w:hAnsiTheme="majorBidi" w:cstheme="majorBidi"/>
          <w:szCs w:val="24"/>
        </w:rPr>
        <w:t xml:space="preserve"> ovom Sporazumu</w:t>
      </w:r>
      <w:r w:rsidRPr="00EB5FA5">
        <w:rPr>
          <w:rFonts w:asciiTheme="majorBidi" w:hAnsiTheme="majorBidi" w:cstheme="majorBidi"/>
          <w:szCs w:val="24"/>
        </w:rPr>
        <w:t>, pod uvjetima utvrđenim u ovom članku.</w:t>
      </w:r>
    </w:p>
    <w:p w14:paraId="2B4FFC30" w14:textId="77777777" w:rsidR="002E3FB8" w:rsidRPr="00EB5FA5" w:rsidRDefault="002E3FB8" w:rsidP="0024149A"/>
    <w:p w14:paraId="368A8BF7" w14:textId="05D613B5" w:rsidR="008059C3" w:rsidRPr="00EB5FA5" w:rsidRDefault="008059C3" w:rsidP="0024149A">
      <w:pPr>
        <w:rPr>
          <w:rFonts w:asciiTheme="majorBidi" w:hAnsiTheme="majorBidi" w:cstheme="majorBidi"/>
          <w:bCs/>
          <w:szCs w:val="24"/>
        </w:rPr>
      </w:pPr>
      <w:r w:rsidRPr="00EB5FA5">
        <w:rPr>
          <w:rFonts w:asciiTheme="majorBidi" w:hAnsiTheme="majorBidi" w:cstheme="majorBidi"/>
          <w:szCs w:val="24"/>
        </w:rPr>
        <w:t>2.</w:t>
      </w:r>
      <w:r w:rsidRPr="00EB5FA5">
        <w:rPr>
          <w:rFonts w:asciiTheme="majorBidi" w:hAnsiTheme="majorBidi" w:cstheme="majorBidi"/>
          <w:szCs w:val="24"/>
        </w:rPr>
        <w:tab/>
      </w:r>
      <w:r w:rsidRPr="00EB5FA5">
        <w:t>Ukrajina</w:t>
      </w:r>
      <w:r w:rsidRPr="00EB5FA5">
        <w:rPr>
          <w:rFonts w:asciiTheme="majorBidi" w:hAnsiTheme="majorBidi" w:cstheme="majorBidi"/>
          <w:szCs w:val="24"/>
        </w:rPr>
        <w:t xml:space="preserve"> uvodi u svoje zakonodavstvo i djelotvorno provodi odredbe i standarde sadržane u stavku 1. ovog članka u skladu s prijelaznim odredbama navedenima u Prilogu </w:t>
      </w:r>
      <w:r w:rsidRPr="00EB5FA5">
        <w:rPr>
          <w:rFonts w:asciiTheme="majorBidi" w:hAnsiTheme="majorBidi" w:cstheme="majorBidi"/>
          <w:bCs/>
          <w:szCs w:val="24"/>
        </w:rPr>
        <w:t>III.</w:t>
      </w:r>
      <w:r w:rsidR="00EB5FA5">
        <w:rPr>
          <w:rFonts w:asciiTheme="majorBidi" w:hAnsiTheme="majorBidi" w:cstheme="majorBidi"/>
          <w:bCs/>
          <w:szCs w:val="24"/>
        </w:rPr>
        <w:t xml:space="preserve"> ovom Sporazumu.</w:t>
      </w:r>
    </w:p>
    <w:p w14:paraId="7C2843FD" w14:textId="77777777" w:rsidR="002E3FB8" w:rsidRPr="00EB5FA5" w:rsidRDefault="002E3FB8" w:rsidP="0024149A"/>
    <w:p w14:paraId="2FC54922" w14:textId="67104F84"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Stranke se </w:t>
      </w:r>
      <w:r w:rsidRPr="00EB5FA5">
        <w:t>obvezuju</w:t>
      </w:r>
      <w:r w:rsidRPr="00EB5FA5">
        <w:rPr>
          <w:rFonts w:asciiTheme="majorBidi" w:hAnsiTheme="majorBidi" w:cstheme="majorBidi"/>
          <w:szCs w:val="24"/>
        </w:rPr>
        <w:t xml:space="preserve"> na suradnju u području upravljanja zračnim prometom, s ciljem djelotvorne </w:t>
      </w:r>
      <w:r w:rsidRPr="00EB5FA5">
        <w:t>provedbe</w:t>
      </w:r>
      <w:r w:rsidRPr="00EB5FA5">
        <w:rPr>
          <w:rFonts w:asciiTheme="majorBidi" w:hAnsiTheme="majorBidi" w:cstheme="majorBidi"/>
          <w:szCs w:val="24"/>
        </w:rPr>
        <w:t xml:space="preserve"> </w:t>
      </w:r>
      <w:r w:rsidRPr="00EB5FA5">
        <w:t>zakonodavstva</w:t>
      </w:r>
      <w:r w:rsidRPr="00EB5FA5">
        <w:rPr>
          <w:rFonts w:asciiTheme="majorBidi" w:hAnsiTheme="majorBidi" w:cstheme="majorBidi"/>
          <w:szCs w:val="24"/>
        </w:rPr>
        <w:t xml:space="preserve"> Ukrajine, donesenog s ciljem uključivanja zahtjeva i standarda iz stavka 1.</w:t>
      </w:r>
      <w:r w:rsidR="00EB5FA5">
        <w:rPr>
          <w:rFonts w:asciiTheme="majorBidi" w:hAnsiTheme="majorBidi" w:cstheme="majorBidi"/>
          <w:szCs w:val="24"/>
        </w:rPr>
        <w:t xml:space="preserve"> ovog članka</w:t>
      </w:r>
      <w:r w:rsidRPr="00EB5FA5">
        <w:rPr>
          <w:rFonts w:asciiTheme="majorBidi" w:hAnsiTheme="majorBidi" w:cstheme="majorBidi"/>
          <w:szCs w:val="24"/>
        </w:rPr>
        <w:t xml:space="preserve">, kao i s ciljem proširenja jedinstvenog europskog neba na Ukrajinu, kako bi se poboljšali </w:t>
      </w:r>
      <w:r w:rsidRPr="00EB5FA5">
        <w:t>postojeći</w:t>
      </w:r>
      <w:r w:rsidRPr="00EB5FA5">
        <w:rPr>
          <w:rFonts w:asciiTheme="majorBidi" w:hAnsiTheme="majorBidi" w:cstheme="majorBidi"/>
          <w:szCs w:val="24"/>
        </w:rPr>
        <w:t xml:space="preserve"> sigurnosni </w:t>
      </w:r>
      <w:r w:rsidRPr="00EB5FA5">
        <w:t>standardi</w:t>
      </w:r>
      <w:r w:rsidRPr="00EB5FA5">
        <w:rPr>
          <w:rFonts w:asciiTheme="majorBidi" w:hAnsiTheme="majorBidi" w:cstheme="majorBidi"/>
          <w:szCs w:val="24"/>
        </w:rPr>
        <w:t xml:space="preserve"> te sveukupna učinkovitost općih operacija u zračnom prometu u Europi, optimizirali kapaciteti kontrole zračnog prometa, </w:t>
      </w:r>
      <w:r w:rsidRPr="00EB5FA5">
        <w:t>smanjila</w:t>
      </w:r>
      <w:r w:rsidRPr="00EB5FA5">
        <w:rPr>
          <w:rFonts w:asciiTheme="majorBidi" w:hAnsiTheme="majorBidi" w:cstheme="majorBidi"/>
          <w:szCs w:val="24"/>
        </w:rPr>
        <w:t xml:space="preserve"> kašnjenja i povećala učinkovitost u pogledu </w:t>
      </w:r>
      <w:r w:rsidRPr="00EB5FA5">
        <w:t>zaštite</w:t>
      </w:r>
      <w:r w:rsidRPr="00EB5FA5">
        <w:rPr>
          <w:rFonts w:asciiTheme="majorBidi" w:hAnsiTheme="majorBidi" w:cstheme="majorBidi"/>
          <w:szCs w:val="24"/>
        </w:rPr>
        <w:t xml:space="preserve"> okoliša.</w:t>
      </w:r>
    </w:p>
    <w:p w14:paraId="3E935985" w14:textId="77777777" w:rsidR="008059C3" w:rsidRPr="00EB5FA5" w:rsidRDefault="008059C3" w:rsidP="0024149A"/>
    <w:p w14:paraId="35DE17B0" w14:textId="53EB728E" w:rsidR="008059C3" w:rsidRPr="00EB5FA5" w:rsidRDefault="008059C3" w:rsidP="0071732F">
      <w:pPr>
        <w:rPr>
          <w:rFonts w:asciiTheme="majorBidi" w:hAnsiTheme="majorBidi" w:cstheme="majorBidi"/>
          <w:szCs w:val="24"/>
        </w:rPr>
      </w:pPr>
      <w:r w:rsidRPr="00EB5FA5">
        <w:br w:type="page"/>
      </w:r>
      <w:r w:rsidRPr="00EB5FA5">
        <w:rPr>
          <w:rFonts w:asciiTheme="majorBidi" w:hAnsiTheme="majorBidi" w:cstheme="majorBidi"/>
          <w:szCs w:val="24"/>
        </w:rPr>
        <w:t>4.</w:t>
      </w:r>
      <w:r w:rsidRPr="00EB5FA5">
        <w:rPr>
          <w:rFonts w:asciiTheme="majorBidi" w:hAnsiTheme="majorBidi" w:cstheme="majorBidi"/>
          <w:szCs w:val="24"/>
        </w:rPr>
        <w:tab/>
      </w:r>
      <w:r w:rsidR="0071732F" w:rsidRPr="00EB5FA5">
        <w:rPr>
          <w:rFonts w:asciiTheme="majorBidi" w:hAnsiTheme="majorBidi" w:cstheme="majorBidi"/>
          <w:szCs w:val="24"/>
        </w:rPr>
        <w:t xml:space="preserve">U tu svrhu, Ukrajina se uključuje kao promatrač </w:t>
      </w:r>
      <w:r w:rsidRPr="00EB5FA5">
        <w:rPr>
          <w:rFonts w:asciiTheme="majorBidi" w:hAnsiTheme="majorBidi" w:cstheme="majorBidi"/>
          <w:szCs w:val="24"/>
        </w:rPr>
        <w:t>u Odbor za jedinstveno nebo od datuma stupanja na snagu ovog Sporazuma,</w:t>
      </w:r>
      <w:r w:rsidRPr="00EB5FA5">
        <w:rPr>
          <w:rFonts w:asciiTheme="majorBidi" w:hAnsiTheme="majorBidi" w:cstheme="majorBidi"/>
          <w:b/>
          <w:szCs w:val="24"/>
        </w:rPr>
        <w:t xml:space="preserve"> </w:t>
      </w:r>
      <w:r w:rsidRPr="00EB5FA5">
        <w:rPr>
          <w:rFonts w:asciiTheme="majorBidi" w:hAnsiTheme="majorBidi" w:cstheme="majorBidi"/>
          <w:szCs w:val="24"/>
        </w:rPr>
        <w:t xml:space="preserve">a ukrajinska nadležna tijela i/ili vlasti uključivat će se na </w:t>
      </w:r>
      <w:r w:rsidRPr="00EB5FA5">
        <w:t>nediskriminirajućoj</w:t>
      </w:r>
      <w:r w:rsidRPr="00EB5FA5">
        <w:rPr>
          <w:rFonts w:asciiTheme="majorBidi" w:hAnsiTheme="majorBidi" w:cstheme="majorBidi"/>
          <w:szCs w:val="24"/>
        </w:rPr>
        <w:t xml:space="preserve"> osnovi, s pomoću odgovarajuće koordinacije u pogledu SESAR-a u skladu s odgovarajućim zakonodavstvom.</w:t>
      </w:r>
    </w:p>
    <w:p w14:paraId="243F82A5" w14:textId="77777777" w:rsidR="002E3FB8" w:rsidRPr="00EB5FA5" w:rsidRDefault="002E3FB8" w:rsidP="0024149A">
      <w:pPr>
        <w:rPr>
          <w:rFonts w:asciiTheme="majorBidi" w:hAnsiTheme="majorBidi" w:cstheme="majorBidi"/>
          <w:szCs w:val="24"/>
        </w:rPr>
      </w:pPr>
    </w:p>
    <w:p w14:paraId="3383C743"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5.</w:t>
      </w:r>
      <w:r w:rsidRPr="00EB5FA5">
        <w:rPr>
          <w:rFonts w:asciiTheme="majorBidi" w:hAnsiTheme="majorBidi" w:cstheme="majorBidi"/>
          <w:szCs w:val="24"/>
        </w:rPr>
        <w:tab/>
      </w:r>
      <w:r w:rsidRPr="00EB5FA5">
        <w:t>Zajednički</w:t>
      </w:r>
      <w:r w:rsidRPr="00EB5FA5">
        <w:rPr>
          <w:rFonts w:asciiTheme="majorBidi" w:hAnsiTheme="majorBidi" w:cstheme="majorBidi"/>
          <w:szCs w:val="24"/>
        </w:rPr>
        <w:t xml:space="preserve"> odbor odgovoran je za praćenje i olakšavanje suradnje u području upravljanja zračnim prometom.</w:t>
      </w:r>
    </w:p>
    <w:p w14:paraId="61802E94" w14:textId="77777777" w:rsidR="002E3FB8" w:rsidRPr="00EB5FA5" w:rsidRDefault="002E3FB8" w:rsidP="0024149A"/>
    <w:p w14:paraId="0D87CA6C" w14:textId="77777777"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6.</w:t>
      </w:r>
      <w:r w:rsidRPr="00EB5FA5">
        <w:rPr>
          <w:rFonts w:asciiTheme="majorBidi" w:hAnsiTheme="majorBidi" w:cstheme="majorBidi"/>
          <w:szCs w:val="24"/>
        </w:rPr>
        <w:tab/>
        <w:t xml:space="preserve">S ciljem </w:t>
      </w:r>
      <w:r w:rsidRPr="00D33AB5">
        <w:t>olakšavanja</w:t>
      </w:r>
      <w:r w:rsidRPr="00EB5FA5">
        <w:rPr>
          <w:rFonts w:asciiTheme="majorBidi" w:hAnsiTheme="majorBidi" w:cstheme="majorBidi"/>
          <w:szCs w:val="24"/>
        </w:rPr>
        <w:t xml:space="preserve"> primjene zakonodavstva o jedinstvenom europskom nebu:</w:t>
      </w:r>
    </w:p>
    <w:p w14:paraId="2D6D3EDE" w14:textId="77777777" w:rsidR="002E3FB8" w:rsidRPr="00EB5FA5" w:rsidRDefault="002E3FB8" w:rsidP="002E3FB8">
      <w:pPr>
        <w:pStyle w:val="Text1"/>
        <w:spacing w:before="0" w:after="0"/>
      </w:pPr>
    </w:p>
    <w:p w14:paraId="531195E0" w14:textId="77777777"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Ukrajina </w:t>
      </w:r>
      <w:r w:rsidRPr="00EB5FA5">
        <w:t>poduzima</w:t>
      </w:r>
      <w:r w:rsidRPr="00EB5FA5">
        <w:rPr>
          <w:rFonts w:asciiTheme="majorBidi" w:hAnsiTheme="majorBidi" w:cstheme="majorBidi"/>
          <w:szCs w:val="24"/>
        </w:rPr>
        <w:t xml:space="preserve"> </w:t>
      </w:r>
      <w:r w:rsidRPr="00EB5FA5">
        <w:t>mjere</w:t>
      </w:r>
      <w:r w:rsidRPr="00EB5FA5">
        <w:rPr>
          <w:rFonts w:asciiTheme="majorBidi" w:hAnsiTheme="majorBidi" w:cstheme="majorBidi"/>
          <w:szCs w:val="24"/>
        </w:rPr>
        <w:t xml:space="preserve"> potrebne za prilagodbu jedinstvenom europskom nebu svojih institucionalnih struktura upravljanja zračnim prometom; i </w:t>
      </w:r>
    </w:p>
    <w:p w14:paraId="64AF9A4C" w14:textId="77777777" w:rsidR="002E3FB8" w:rsidRPr="00EB5FA5" w:rsidRDefault="002E3FB8" w:rsidP="002E3FB8">
      <w:pPr>
        <w:autoSpaceDE w:val="0"/>
        <w:autoSpaceDN w:val="0"/>
        <w:adjustRightInd w:val="0"/>
        <w:ind w:left="567" w:hanging="567"/>
        <w:rPr>
          <w:rFonts w:asciiTheme="majorBidi" w:hAnsiTheme="majorBidi" w:cstheme="majorBidi"/>
          <w:szCs w:val="24"/>
        </w:rPr>
      </w:pPr>
    </w:p>
    <w:p w14:paraId="3FBF5357" w14:textId="77777777" w:rsidR="008059C3" w:rsidRPr="00EB5FA5" w:rsidRDefault="008059C3" w:rsidP="0024149A">
      <w:pPr>
        <w:ind w:left="567"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Europska </w:t>
      </w:r>
      <w:r w:rsidRPr="00EB5FA5">
        <w:t>unija</w:t>
      </w:r>
      <w:r w:rsidRPr="00EB5FA5">
        <w:rPr>
          <w:rFonts w:asciiTheme="majorBidi" w:hAnsiTheme="majorBidi" w:cstheme="majorBidi"/>
          <w:szCs w:val="24"/>
        </w:rPr>
        <w:t xml:space="preserve"> uključuje Ukrajinu u odgovarajuće operativne inicijative u područjima usluga u zračnoj </w:t>
      </w:r>
      <w:r w:rsidRPr="00EB5FA5">
        <w:t>plovidbi</w:t>
      </w:r>
      <w:r w:rsidRPr="00EB5FA5">
        <w:rPr>
          <w:rFonts w:asciiTheme="majorBidi" w:hAnsiTheme="majorBidi" w:cstheme="majorBidi"/>
          <w:szCs w:val="24"/>
        </w:rPr>
        <w:t>, zračnog prostora i interoperabilnosti, koje proizlaze iz jedinstvenog europskog neba.</w:t>
      </w:r>
    </w:p>
    <w:p w14:paraId="29ED0281" w14:textId="77777777" w:rsidR="002E3FB8" w:rsidRPr="00EB5FA5" w:rsidRDefault="002E3FB8" w:rsidP="002E3FB8">
      <w:pPr>
        <w:autoSpaceDE w:val="0"/>
        <w:autoSpaceDN w:val="0"/>
        <w:adjustRightInd w:val="0"/>
        <w:ind w:left="567" w:hanging="567"/>
        <w:rPr>
          <w:rFonts w:asciiTheme="majorBidi" w:hAnsiTheme="majorBidi" w:cstheme="majorBidi"/>
          <w:szCs w:val="24"/>
        </w:rPr>
      </w:pPr>
    </w:p>
    <w:p w14:paraId="0485D6CC" w14:textId="056E8435" w:rsidR="008059C3" w:rsidRPr="00EB5FA5" w:rsidRDefault="008059C3" w:rsidP="009E14F8">
      <w:pPr>
        <w:rPr>
          <w:rFonts w:asciiTheme="majorBidi" w:hAnsiTheme="majorBidi" w:cstheme="majorBidi"/>
          <w:szCs w:val="24"/>
        </w:rPr>
      </w:pPr>
      <w:r w:rsidRPr="00EB5FA5">
        <w:rPr>
          <w:rFonts w:asciiTheme="majorBidi" w:hAnsiTheme="majorBidi" w:cstheme="majorBidi"/>
          <w:szCs w:val="24"/>
        </w:rPr>
        <w:t>7.</w:t>
      </w:r>
      <w:r w:rsidRPr="00EB5FA5">
        <w:rPr>
          <w:rFonts w:asciiTheme="majorBidi" w:hAnsiTheme="majorBidi" w:cstheme="majorBidi"/>
          <w:szCs w:val="24"/>
        </w:rPr>
        <w:tab/>
        <w:t xml:space="preserve">Ovim </w:t>
      </w:r>
      <w:r w:rsidRPr="00EB5FA5">
        <w:t>Sporazumom</w:t>
      </w:r>
      <w:r w:rsidRPr="00EB5FA5">
        <w:rPr>
          <w:rFonts w:asciiTheme="majorBidi" w:hAnsiTheme="majorBidi" w:cstheme="majorBidi"/>
          <w:szCs w:val="24"/>
        </w:rPr>
        <w:t xml:space="preserve"> ne dovode se u pitanje prava i obveze Ukrajine </w:t>
      </w:r>
      <w:r w:rsidR="009E14F8" w:rsidRPr="00EB5FA5">
        <w:rPr>
          <w:rFonts w:asciiTheme="majorBidi" w:hAnsiTheme="majorBidi" w:cstheme="majorBidi"/>
          <w:szCs w:val="24"/>
        </w:rPr>
        <w:t xml:space="preserve">prema </w:t>
      </w:r>
      <w:r w:rsidRPr="00EB5FA5">
        <w:rPr>
          <w:rFonts w:asciiTheme="majorBidi" w:hAnsiTheme="majorBidi" w:cstheme="majorBidi"/>
          <w:szCs w:val="24"/>
        </w:rPr>
        <w:t>Konvencij</w:t>
      </w:r>
      <w:r w:rsidR="009E14F8" w:rsidRPr="00EB5FA5">
        <w:rPr>
          <w:rFonts w:asciiTheme="majorBidi" w:hAnsiTheme="majorBidi" w:cstheme="majorBidi"/>
          <w:szCs w:val="24"/>
        </w:rPr>
        <w:t>i</w:t>
      </w:r>
      <w:r w:rsidRPr="00EB5FA5">
        <w:rPr>
          <w:rFonts w:asciiTheme="majorBidi" w:hAnsiTheme="majorBidi" w:cstheme="majorBidi"/>
          <w:szCs w:val="24"/>
        </w:rPr>
        <w:t xml:space="preserve">, kao ni regionalni sporazumi o zračnoj plovidbi koji su na snazi i koje je odobrilo Vijeće ICAO-a. Nakon stupanja na snagu ovog Sporazuma svaki bi sljedeći regionalni sporazum trebao biti </w:t>
      </w:r>
      <w:r w:rsidR="009E14F8" w:rsidRPr="00EB5FA5">
        <w:rPr>
          <w:rFonts w:asciiTheme="majorBidi" w:hAnsiTheme="majorBidi" w:cstheme="majorBidi"/>
          <w:szCs w:val="24"/>
        </w:rPr>
        <w:t xml:space="preserve">usklađen s </w:t>
      </w:r>
      <w:r w:rsidRPr="00EB5FA5">
        <w:rPr>
          <w:rFonts w:asciiTheme="majorBidi" w:hAnsiTheme="majorBidi" w:cstheme="majorBidi"/>
          <w:szCs w:val="24"/>
        </w:rPr>
        <w:t>njegovim odredbama.</w:t>
      </w:r>
    </w:p>
    <w:p w14:paraId="1D8E11F9" w14:textId="77777777" w:rsidR="008059C3" w:rsidRPr="00EB5FA5" w:rsidRDefault="008059C3" w:rsidP="002E3FB8">
      <w:pPr>
        <w:pStyle w:val="Text1"/>
        <w:spacing w:before="0" w:after="0"/>
      </w:pPr>
    </w:p>
    <w:p w14:paraId="6E544A55" w14:textId="7BD2888B" w:rsidR="008059C3" w:rsidRPr="00EB5FA5" w:rsidRDefault="008059C3" w:rsidP="0024149A">
      <w:pPr>
        <w:rPr>
          <w:rFonts w:asciiTheme="majorBidi" w:hAnsiTheme="majorBidi" w:cstheme="majorBidi"/>
          <w:szCs w:val="24"/>
        </w:rPr>
      </w:pPr>
      <w:r w:rsidRPr="00EB5FA5">
        <w:br w:type="page"/>
      </w:r>
      <w:r w:rsidRPr="00EB5FA5">
        <w:rPr>
          <w:rFonts w:asciiTheme="majorBidi" w:hAnsiTheme="majorBidi" w:cstheme="majorBidi"/>
          <w:szCs w:val="24"/>
        </w:rPr>
        <w:t>8.</w:t>
      </w:r>
      <w:r w:rsidRPr="00EB5FA5">
        <w:rPr>
          <w:rFonts w:asciiTheme="majorBidi" w:hAnsiTheme="majorBidi" w:cstheme="majorBidi"/>
          <w:szCs w:val="24"/>
        </w:rPr>
        <w:tab/>
        <w:t xml:space="preserve">S ciljem </w:t>
      </w:r>
      <w:r w:rsidRPr="00EB5FA5">
        <w:t>održavanja</w:t>
      </w:r>
      <w:r w:rsidRPr="00EB5FA5">
        <w:rPr>
          <w:rFonts w:asciiTheme="majorBidi" w:hAnsiTheme="majorBidi" w:cstheme="majorBidi"/>
          <w:szCs w:val="24"/>
        </w:rPr>
        <w:t xml:space="preserve"> visoke razine zaštite i kako bi se maksimalno iskoristio kapacitet zračnog prostora i učinkovitost upravljanja zračnim prometom i podložno prijelaznim odredbama iz Priloga III.</w:t>
      </w:r>
      <w:r w:rsidR="00EB5FA5">
        <w:rPr>
          <w:rFonts w:asciiTheme="majorBidi" w:hAnsiTheme="majorBidi" w:cstheme="majorBidi"/>
          <w:szCs w:val="24"/>
        </w:rPr>
        <w:t xml:space="preserve"> ovom Sporazumu</w:t>
      </w:r>
      <w:r w:rsidRPr="00EB5FA5">
        <w:rPr>
          <w:rFonts w:asciiTheme="majorBidi" w:hAnsiTheme="majorBidi" w:cstheme="majorBidi"/>
          <w:szCs w:val="24"/>
        </w:rPr>
        <w:t>, Ukrajina organizira zračni prostor u svojoj nadležnosti prema zahtjevima EU-a u vezi s uspostavom funkcionalnih blokova zračnog prostora (FAB-ov</w:t>
      </w:r>
      <w:r w:rsidR="009E14F8" w:rsidRPr="00EB5FA5">
        <w:rPr>
          <w:rFonts w:asciiTheme="majorBidi" w:hAnsiTheme="majorBidi" w:cstheme="majorBidi"/>
          <w:szCs w:val="24"/>
        </w:rPr>
        <w:t>i</w:t>
      </w:r>
      <w:r w:rsidRPr="00EB5FA5">
        <w:rPr>
          <w:rFonts w:asciiTheme="majorBidi" w:hAnsiTheme="majorBidi" w:cstheme="majorBidi"/>
          <w:szCs w:val="24"/>
        </w:rPr>
        <w:t>), kako je navedeno u dijelu B Priloga I.</w:t>
      </w:r>
      <w:r w:rsidR="00EB5FA5">
        <w:rPr>
          <w:rFonts w:asciiTheme="majorBidi" w:hAnsiTheme="majorBidi" w:cstheme="majorBidi"/>
          <w:szCs w:val="24"/>
        </w:rPr>
        <w:t xml:space="preserve"> ovom Sporazumu.</w:t>
      </w:r>
      <w:r w:rsidRPr="00EB5FA5">
        <w:rPr>
          <w:rFonts w:asciiTheme="majorBidi" w:hAnsiTheme="majorBidi" w:cstheme="majorBidi"/>
          <w:szCs w:val="24"/>
        </w:rPr>
        <w:t xml:space="preserve"> </w:t>
      </w:r>
    </w:p>
    <w:p w14:paraId="32B486A8" w14:textId="77777777" w:rsidR="002E3FB8" w:rsidRPr="00EB5FA5" w:rsidRDefault="002E3FB8" w:rsidP="0024149A"/>
    <w:p w14:paraId="529EA489" w14:textId="77777777" w:rsidR="008059C3" w:rsidRPr="00EB5FA5" w:rsidRDefault="008059C3" w:rsidP="002E3FB8">
      <w:pPr>
        <w:rPr>
          <w:rFonts w:asciiTheme="majorBidi" w:hAnsiTheme="majorBidi" w:cstheme="majorBidi"/>
          <w:szCs w:val="24"/>
        </w:rPr>
      </w:pPr>
      <w:r w:rsidRPr="00EB5FA5">
        <w:rPr>
          <w:rFonts w:asciiTheme="majorBidi" w:hAnsiTheme="majorBidi" w:cstheme="majorBidi"/>
          <w:szCs w:val="24"/>
        </w:rPr>
        <w:t xml:space="preserve">Stranke </w:t>
      </w:r>
      <w:r w:rsidRPr="00EB5FA5">
        <w:t>surađuju</w:t>
      </w:r>
      <w:r w:rsidRPr="00EB5FA5">
        <w:rPr>
          <w:rFonts w:asciiTheme="majorBidi" w:hAnsiTheme="majorBidi" w:cstheme="majorBidi"/>
          <w:szCs w:val="24"/>
        </w:rPr>
        <w:t xml:space="preserve"> na mogućoj integraciji zračnog prostora u nadležnosti Ukrajine u FAB-ove, u </w:t>
      </w:r>
      <w:r w:rsidRPr="00EB5FA5">
        <w:t>skladu</w:t>
      </w:r>
      <w:r w:rsidRPr="00EB5FA5">
        <w:rPr>
          <w:rFonts w:asciiTheme="majorBidi" w:hAnsiTheme="majorBidi" w:cstheme="majorBidi"/>
          <w:szCs w:val="24"/>
        </w:rPr>
        <w:t xml:space="preserve"> sa zakonodavstvom EU-a i uzimajući u obzir operativne koristi takve integracije.</w:t>
      </w:r>
    </w:p>
    <w:p w14:paraId="2B1AFCE1" w14:textId="77777777" w:rsidR="002E3FB8" w:rsidRPr="00EB5FA5" w:rsidRDefault="002E3FB8" w:rsidP="002E3FB8">
      <w:pPr>
        <w:rPr>
          <w:rFonts w:asciiTheme="majorBidi" w:hAnsiTheme="majorBidi" w:cstheme="majorBidi"/>
          <w:szCs w:val="24"/>
        </w:rPr>
      </w:pPr>
    </w:p>
    <w:p w14:paraId="456406CD" w14:textId="567AF5B9" w:rsidR="008059C3" w:rsidRPr="00EB5FA5" w:rsidRDefault="008059C3" w:rsidP="0024149A">
      <w:pPr>
        <w:rPr>
          <w:rFonts w:asciiTheme="majorBidi" w:hAnsiTheme="majorBidi" w:cstheme="majorBidi"/>
          <w:szCs w:val="24"/>
        </w:rPr>
      </w:pPr>
      <w:r w:rsidRPr="00EB5FA5">
        <w:rPr>
          <w:rFonts w:asciiTheme="majorBidi" w:hAnsiTheme="majorBidi" w:cstheme="majorBidi"/>
          <w:szCs w:val="24"/>
        </w:rPr>
        <w:t>9.</w:t>
      </w:r>
      <w:r w:rsidRPr="00EB5FA5">
        <w:rPr>
          <w:rFonts w:asciiTheme="majorBidi" w:hAnsiTheme="majorBidi" w:cstheme="majorBidi"/>
          <w:szCs w:val="24"/>
        </w:rPr>
        <w:tab/>
        <w:t xml:space="preserve">O </w:t>
      </w:r>
      <w:r w:rsidRPr="00EB5FA5">
        <w:t>priznavanju</w:t>
      </w:r>
      <w:r w:rsidRPr="00EB5FA5">
        <w:rPr>
          <w:rFonts w:asciiTheme="majorBidi" w:hAnsiTheme="majorBidi" w:cstheme="majorBidi"/>
          <w:szCs w:val="24"/>
        </w:rPr>
        <w:t xml:space="preserve"> certifikata koje je izdala Ukrajina iz odjeljka 2. Priloga IV.</w:t>
      </w:r>
      <w:r w:rsidR="00EB5FA5">
        <w:rPr>
          <w:rFonts w:asciiTheme="majorBidi" w:hAnsiTheme="majorBidi" w:cstheme="majorBidi"/>
          <w:szCs w:val="24"/>
        </w:rPr>
        <w:t xml:space="preserve"> ovom Sporazumu</w:t>
      </w:r>
      <w:r w:rsidRPr="00EB5FA5">
        <w:rPr>
          <w:rFonts w:asciiTheme="majorBidi" w:hAnsiTheme="majorBidi" w:cstheme="majorBidi"/>
          <w:szCs w:val="24"/>
        </w:rPr>
        <w:t xml:space="preserve"> u državama članicama EU-a odlučuje se u skladu s Prilogom III.</w:t>
      </w:r>
      <w:r w:rsidR="00EB5FA5">
        <w:rPr>
          <w:rFonts w:asciiTheme="majorBidi" w:hAnsiTheme="majorBidi" w:cstheme="majorBidi"/>
          <w:szCs w:val="24"/>
        </w:rPr>
        <w:t xml:space="preserve"> ovom Sporazumu.</w:t>
      </w:r>
    </w:p>
    <w:p w14:paraId="2965AFC1" w14:textId="77777777" w:rsidR="002E3FB8" w:rsidRPr="00EB5FA5" w:rsidRDefault="002E3FB8" w:rsidP="0024149A">
      <w:pPr>
        <w:jc w:val="center"/>
        <w:rPr>
          <w:bCs/>
        </w:rPr>
      </w:pPr>
    </w:p>
    <w:p w14:paraId="3D144B51" w14:textId="77777777" w:rsidR="002E3FB8" w:rsidRPr="00EB5FA5" w:rsidRDefault="002E3FB8" w:rsidP="0024149A">
      <w:pPr>
        <w:jc w:val="center"/>
        <w:rPr>
          <w:bCs/>
        </w:rPr>
      </w:pPr>
    </w:p>
    <w:p w14:paraId="4E9A31D9"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10.</w:t>
      </w:r>
    </w:p>
    <w:p w14:paraId="0C77405B" w14:textId="77777777" w:rsidR="002E3FB8" w:rsidRPr="00EB5FA5" w:rsidRDefault="002E3FB8" w:rsidP="0024149A">
      <w:pPr>
        <w:jc w:val="center"/>
        <w:rPr>
          <w:rFonts w:asciiTheme="majorBidi" w:hAnsiTheme="majorBidi" w:cstheme="majorBidi"/>
          <w:bCs/>
          <w:szCs w:val="24"/>
        </w:rPr>
      </w:pPr>
    </w:p>
    <w:p w14:paraId="55EC9376" w14:textId="1783616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O</w:t>
      </w:r>
      <w:r w:rsidR="00AC7268" w:rsidRPr="00EB5FA5">
        <w:rPr>
          <w:rFonts w:asciiTheme="majorBidi" w:hAnsiTheme="majorBidi" w:cstheme="majorBidi"/>
          <w:bCs/>
          <w:szCs w:val="24"/>
        </w:rPr>
        <w:t>koliš</w:t>
      </w:r>
    </w:p>
    <w:p w14:paraId="6FE1FCBE" w14:textId="77777777" w:rsidR="002E3FB8" w:rsidRPr="00EB5FA5" w:rsidRDefault="002E3FB8" w:rsidP="00AC7268">
      <w:pPr>
        <w:rPr>
          <w:rFonts w:asciiTheme="majorBidi" w:hAnsiTheme="majorBidi" w:cstheme="majorBidi"/>
          <w:bCs/>
          <w:szCs w:val="24"/>
        </w:rPr>
      </w:pPr>
    </w:p>
    <w:p w14:paraId="4BA9EDEC"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Stranke priznaju </w:t>
      </w:r>
      <w:r w:rsidRPr="00EB5FA5">
        <w:t>važnost</w:t>
      </w:r>
      <w:r w:rsidRPr="00EB5FA5">
        <w:rPr>
          <w:rFonts w:asciiTheme="majorBidi" w:hAnsiTheme="majorBidi" w:cstheme="majorBidi"/>
          <w:szCs w:val="24"/>
        </w:rPr>
        <w:t xml:space="preserve"> zaštite okoliša pri razvoju i provedbi zrakoplovne politike. Stranke priznaju da je potrebno stvarno djelovanje na globalnoj, regionalnoj, nacionalnoj i/ili lokalnoj razini da bi se smanjio utjecaj civilnog zrakoplovstva na okoliš.</w:t>
      </w:r>
    </w:p>
    <w:p w14:paraId="51195BF6" w14:textId="77777777" w:rsidR="002E3FB8" w:rsidRPr="00EB5FA5" w:rsidRDefault="002E3FB8" w:rsidP="00AC7268"/>
    <w:p w14:paraId="54E9D56A" w14:textId="56CD2B8A"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r>
      <w:r w:rsidRPr="00EB5FA5">
        <w:t>Podložno</w:t>
      </w:r>
      <w:r w:rsidRPr="00EB5FA5">
        <w:rPr>
          <w:rFonts w:asciiTheme="majorBidi" w:hAnsiTheme="majorBidi" w:cstheme="majorBidi"/>
          <w:szCs w:val="24"/>
        </w:rPr>
        <w:t xml:space="preserve"> </w:t>
      </w:r>
      <w:r w:rsidRPr="00EB5FA5">
        <w:t>prijelaznim</w:t>
      </w:r>
      <w:r w:rsidRPr="00EB5FA5">
        <w:rPr>
          <w:rFonts w:asciiTheme="majorBidi" w:hAnsiTheme="majorBidi" w:cstheme="majorBidi"/>
          <w:szCs w:val="24"/>
        </w:rPr>
        <w:t xml:space="preserve"> odredbama iz Priloga </w:t>
      </w:r>
      <w:r w:rsidRPr="00EB5FA5">
        <w:rPr>
          <w:rFonts w:asciiTheme="majorBidi" w:hAnsiTheme="majorBidi" w:cstheme="majorBidi"/>
          <w:bCs/>
          <w:szCs w:val="24"/>
        </w:rPr>
        <w:t>III.</w:t>
      </w:r>
      <w:r w:rsidR="00EB5FA5">
        <w:rPr>
          <w:rFonts w:asciiTheme="majorBidi" w:hAnsiTheme="majorBidi" w:cstheme="majorBidi"/>
          <w:bCs/>
          <w:szCs w:val="24"/>
        </w:rPr>
        <w:t xml:space="preserve"> ovom Sporazumu</w:t>
      </w:r>
      <w:r w:rsidRPr="00EB5FA5">
        <w:rPr>
          <w:rFonts w:asciiTheme="majorBidi" w:hAnsiTheme="majorBidi" w:cstheme="majorBidi"/>
          <w:szCs w:val="24"/>
        </w:rPr>
        <w:t>, stranke djeluju u skladu sa svojim zakonodavstvom u vezi sa zahtjevima i standardima u vezi s okolišem navedenima u dijelu D Priloga I</w:t>
      </w:r>
      <w:r w:rsidR="009E14F8" w:rsidRPr="00EB5FA5">
        <w:rPr>
          <w:rFonts w:asciiTheme="majorBidi" w:hAnsiTheme="majorBidi" w:cstheme="majorBidi"/>
          <w:szCs w:val="24"/>
        </w:rPr>
        <w:t>.</w:t>
      </w:r>
      <w:r w:rsidR="00EB5FA5">
        <w:rPr>
          <w:rFonts w:asciiTheme="majorBidi" w:hAnsiTheme="majorBidi" w:cstheme="majorBidi"/>
          <w:szCs w:val="24"/>
        </w:rPr>
        <w:t xml:space="preserve"> ovom Sporazumu</w:t>
      </w:r>
      <w:r w:rsidR="009E14F8" w:rsidRPr="00EB5FA5">
        <w:rPr>
          <w:rFonts w:asciiTheme="majorBidi" w:hAnsiTheme="majorBidi" w:cstheme="majorBidi"/>
          <w:szCs w:val="24"/>
        </w:rPr>
        <w:t xml:space="preserve"> </w:t>
      </w:r>
      <w:r w:rsidRPr="00EB5FA5">
        <w:rPr>
          <w:rFonts w:asciiTheme="majorBidi" w:hAnsiTheme="majorBidi" w:cstheme="majorBidi"/>
          <w:szCs w:val="24"/>
        </w:rPr>
        <w:t>pod uvjetima iz ovog članka.</w:t>
      </w:r>
    </w:p>
    <w:p w14:paraId="29AD36AD" w14:textId="77777777" w:rsidR="002E3FB8" w:rsidRPr="00EB5FA5" w:rsidRDefault="002E3FB8" w:rsidP="00AC7268"/>
    <w:p w14:paraId="7517454A" w14:textId="2A7C0A7B" w:rsidR="008059C3" w:rsidRPr="00EB5FA5" w:rsidRDefault="008059C3" w:rsidP="00DF180D">
      <w:pPr>
        <w:rPr>
          <w:rFonts w:asciiTheme="majorBidi" w:hAnsiTheme="majorBidi" w:cstheme="majorBidi"/>
          <w:bCs/>
          <w:szCs w:val="24"/>
        </w:rPr>
      </w:pPr>
      <w:r w:rsidRPr="00EB5FA5">
        <w:rPr>
          <w:rFonts w:asciiTheme="majorBidi" w:hAnsiTheme="majorBidi" w:cstheme="majorBidi"/>
          <w:szCs w:val="24"/>
        </w:rPr>
        <w:br w:type="page"/>
        <w:t>3.</w:t>
      </w:r>
      <w:r w:rsidRPr="00EB5FA5">
        <w:rPr>
          <w:rFonts w:asciiTheme="majorBidi" w:hAnsiTheme="majorBidi" w:cstheme="majorBidi"/>
          <w:szCs w:val="24"/>
        </w:rPr>
        <w:tab/>
        <w:t xml:space="preserve">Ukrajina uvodi u svoje zakonodavstvo i djelotvorno provodi odredbe i standarde sadržane u </w:t>
      </w:r>
      <w:r w:rsidRPr="00EB5FA5">
        <w:t>stavku</w:t>
      </w:r>
      <w:r w:rsidRPr="00EB5FA5">
        <w:rPr>
          <w:rFonts w:asciiTheme="majorBidi" w:hAnsiTheme="majorBidi" w:cstheme="majorBidi"/>
          <w:szCs w:val="24"/>
        </w:rPr>
        <w:t> 2. ovog članka u skladu s prijelaznim odredbama navedenima u Prilogu </w:t>
      </w:r>
      <w:r w:rsidRPr="00EB5FA5">
        <w:rPr>
          <w:rFonts w:asciiTheme="majorBidi" w:hAnsiTheme="majorBidi" w:cstheme="majorBidi"/>
          <w:bCs/>
          <w:szCs w:val="24"/>
        </w:rPr>
        <w:t>III.</w:t>
      </w:r>
      <w:r w:rsidR="00EB5FA5">
        <w:rPr>
          <w:rFonts w:asciiTheme="majorBidi" w:hAnsiTheme="majorBidi" w:cstheme="majorBidi"/>
          <w:bCs/>
          <w:szCs w:val="24"/>
        </w:rPr>
        <w:t xml:space="preserve"> ovom Sporazumu.</w:t>
      </w:r>
    </w:p>
    <w:p w14:paraId="18CA1BCD" w14:textId="77777777" w:rsidR="002E3FB8" w:rsidRPr="00EB5FA5" w:rsidRDefault="002E3FB8" w:rsidP="00AC7268"/>
    <w:p w14:paraId="1C993AF3" w14:textId="59997990"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4.</w:t>
      </w:r>
      <w:r w:rsidRPr="00EB5FA5">
        <w:rPr>
          <w:rFonts w:asciiTheme="majorBidi" w:hAnsiTheme="majorBidi" w:cstheme="majorBidi"/>
          <w:szCs w:val="24"/>
        </w:rPr>
        <w:tab/>
        <w:t xml:space="preserve">Stranke surađuju kako bi u Ukrajini osigurale djelotvornu provedbu zakonodavstva donesenog s </w:t>
      </w:r>
      <w:r w:rsidRPr="00EB5FA5">
        <w:t>ciljem</w:t>
      </w:r>
      <w:r w:rsidRPr="00EB5FA5">
        <w:rPr>
          <w:rFonts w:asciiTheme="majorBidi" w:hAnsiTheme="majorBidi" w:cstheme="majorBidi"/>
          <w:szCs w:val="24"/>
        </w:rPr>
        <w:t xml:space="preserve"> uvođenja zahtjeva i standarda iz stavka 2. </w:t>
      </w:r>
      <w:r w:rsidR="00EB5FA5">
        <w:rPr>
          <w:rFonts w:asciiTheme="majorBidi" w:hAnsiTheme="majorBidi" w:cstheme="majorBidi"/>
          <w:szCs w:val="24"/>
        </w:rPr>
        <w:t xml:space="preserve">ovog članka </w:t>
      </w:r>
      <w:r w:rsidRPr="00EB5FA5">
        <w:rPr>
          <w:rFonts w:asciiTheme="majorBidi" w:hAnsiTheme="majorBidi" w:cstheme="majorBidi"/>
          <w:szCs w:val="24"/>
        </w:rPr>
        <w:t>te priznaju važnost suradnje u okviru multilateralnih rasprava uzimajući u obzir učinke zrakoplovstva na okoliš te kako bi osigurale da su sve mjere za ublažavanje utjecaja na okoliš u skladu s ciljevima ovog Sporazuma.</w:t>
      </w:r>
    </w:p>
    <w:p w14:paraId="3D774DF3" w14:textId="77777777" w:rsidR="002E3FB8" w:rsidRPr="00EB5FA5" w:rsidRDefault="002E3FB8" w:rsidP="00AC7268"/>
    <w:p w14:paraId="24F63CAB"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5.</w:t>
      </w:r>
      <w:r w:rsidRPr="00EB5FA5">
        <w:rPr>
          <w:rFonts w:asciiTheme="majorBidi" w:hAnsiTheme="majorBidi" w:cstheme="majorBidi"/>
          <w:szCs w:val="24"/>
        </w:rPr>
        <w:tab/>
        <w:t xml:space="preserve">Ništa u ovom Sporazumu ne tumači se u smislu ograničavanja ovlasti nadležnih tijela stranke da </w:t>
      </w:r>
      <w:r w:rsidRPr="00EB5FA5">
        <w:t>poduzimaju</w:t>
      </w:r>
      <w:r w:rsidRPr="00EB5FA5">
        <w:rPr>
          <w:rFonts w:asciiTheme="majorBidi" w:hAnsiTheme="majorBidi" w:cstheme="majorBidi"/>
          <w:szCs w:val="24"/>
        </w:rPr>
        <w:t xml:space="preserve"> sve potrebne mjere u okviru svojih nadležnosti kako bi spriječila ili drukčije riješila utjecaje zračnog prometa na okoliš, pod uvjetom da su takve mjere u potpunosti u skladu s njihovim pravima i obvezama prema međunarodnom pravu i da se primjenjuju bez diskriminacije u pogledu državljanstva.</w:t>
      </w:r>
    </w:p>
    <w:p w14:paraId="15823A59" w14:textId="77777777" w:rsidR="002E3FB8" w:rsidRPr="00EB5FA5" w:rsidRDefault="002E3FB8" w:rsidP="00AC7268">
      <w:pPr>
        <w:jc w:val="center"/>
      </w:pPr>
    </w:p>
    <w:p w14:paraId="40053416" w14:textId="77777777" w:rsidR="002E3FB8" w:rsidRPr="00EB5FA5" w:rsidRDefault="002E3FB8" w:rsidP="00AC7268">
      <w:pPr>
        <w:jc w:val="center"/>
      </w:pPr>
    </w:p>
    <w:p w14:paraId="22ABFBF9"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11.</w:t>
      </w:r>
    </w:p>
    <w:p w14:paraId="3AEE39FA" w14:textId="77777777" w:rsidR="002E3FB8" w:rsidRPr="00EB5FA5" w:rsidRDefault="002E3FB8" w:rsidP="00AC7268">
      <w:pPr>
        <w:jc w:val="center"/>
        <w:rPr>
          <w:rFonts w:asciiTheme="majorBidi" w:hAnsiTheme="majorBidi" w:cstheme="majorBidi"/>
          <w:bCs/>
          <w:szCs w:val="24"/>
        </w:rPr>
      </w:pPr>
    </w:p>
    <w:p w14:paraId="60330056" w14:textId="6C869791"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Z</w:t>
      </w:r>
      <w:r w:rsidR="00AC7268" w:rsidRPr="00EB5FA5">
        <w:rPr>
          <w:rFonts w:asciiTheme="majorBidi" w:hAnsiTheme="majorBidi" w:cstheme="majorBidi"/>
          <w:bCs/>
          <w:szCs w:val="24"/>
        </w:rPr>
        <w:t>aštita</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potrošača</w:t>
      </w:r>
    </w:p>
    <w:p w14:paraId="1FA0DF40" w14:textId="77777777" w:rsidR="002E3FB8" w:rsidRPr="00EB5FA5" w:rsidRDefault="002E3FB8" w:rsidP="002E3FB8">
      <w:pPr>
        <w:autoSpaceDE w:val="0"/>
        <w:autoSpaceDN w:val="0"/>
        <w:adjustRightInd w:val="0"/>
        <w:rPr>
          <w:rFonts w:asciiTheme="majorBidi" w:hAnsiTheme="majorBidi" w:cstheme="majorBidi"/>
          <w:bCs/>
          <w:szCs w:val="24"/>
        </w:rPr>
      </w:pPr>
    </w:p>
    <w:p w14:paraId="79A16553" w14:textId="1244D43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Podložno prijelaznim odredbama iz Priloga </w:t>
      </w:r>
      <w:r w:rsidRPr="00EB5FA5">
        <w:rPr>
          <w:rFonts w:asciiTheme="majorBidi" w:hAnsiTheme="majorBidi" w:cstheme="majorBidi"/>
          <w:bCs/>
          <w:szCs w:val="24"/>
        </w:rPr>
        <w:t>III.</w:t>
      </w:r>
      <w:r w:rsidR="00EB5FA5">
        <w:rPr>
          <w:rFonts w:asciiTheme="majorBidi" w:hAnsiTheme="majorBidi" w:cstheme="majorBidi"/>
          <w:bCs/>
          <w:szCs w:val="24"/>
        </w:rPr>
        <w:t xml:space="preserve"> ovom Sporazumu</w:t>
      </w:r>
      <w:r w:rsidRPr="00EB5FA5">
        <w:rPr>
          <w:rFonts w:asciiTheme="majorBidi" w:hAnsiTheme="majorBidi" w:cstheme="majorBidi"/>
          <w:szCs w:val="24"/>
        </w:rPr>
        <w:t xml:space="preserve">, stranke djeluju u skladu sa </w:t>
      </w:r>
      <w:r w:rsidRPr="00EB5FA5">
        <w:rPr>
          <w:rFonts w:asciiTheme="majorBidi" w:hAnsiTheme="majorBidi" w:cstheme="majorBidi"/>
          <w:bCs/>
          <w:szCs w:val="24"/>
        </w:rPr>
        <w:t>svojim</w:t>
      </w:r>
      <w:r w:rsidRPr="00EB5FA5">
        <w:rPr>
          <w:rFonts w:asciiTheme="majorBidi" w:hAnsiTheme="majorBidi" w:cstheme="majorBidi"/>
          <w:szCs w:val="24"/>
        </w:rPr>
        <w:t xml:space="preserve"> </w:t>
      </w:r>
      <w:r w:rsidRPr="00EB5FA5">
        <w:t>zakonodavstvom</w:t>
      </w:r>
      <w:r w:rsidRPr="00EB5FA5">
        <w:rPr>
          <w:rFonts w:asciiTheme="majorBidi" w:hAnsiTheme="majorBidi" w:cstheme="majorBidi"/>
          <w:szCs w:val="24"/>
        </w:rPr>
        <w:t xml:space="preserve"> u vezi sa zahtjevima i standardima u vezi s okolišem navedenima u dijelu F Priloga I. </w:t>
      </w:r>
      <w:r w:rsidR="000164E2">
        <w:rPr>
          <w:rFonts w:asciiTheme="majorBidi" w:hAnsiTheme="majorBidi" w:cstheme="majorBidi"/>
          <w:szCs w:val="24"/>
        </w:rPr>
        <w:t>ovom Sporazumu.</w:t>
      </w:r>
    </w:p>
    <w:p w14:paraId="3FB92181" w14:textId="77777777" w:rsidR="008059C3" w:rsidRPr="00EB5FA5" w:rsidRDefault="008059C3" w:rsidP="002E3FB8">
      <w:pPr>
        <w:autoSpaceDE w:val="0"/>
        <w:autoSpaceDN w:val="0"/>
        <w:adjustRightInd w:val="0"/>
        <w:rPr>
          <w:rFonts w:asciiTheme="majorBidi" w:hAnsiTheme="majorBidi" w:cstheme="majorBidi"/>
          <w:szCs w:val="24"/>
        </w:rPr>
      </w:pPr>
    </w:p>
    <w:p w14:paraId="3C47318C" w14:textId="0583A47A" w:rsidR="008059C3" w:rsidRPr="000164E2" w:rsidRDefault="008059C3" w:rsidP="002E3FB8">
      <w:pPr>
        <w:autoSpaceDE w:val="0"/>
        <w:autoSpaceDN w:val="0"/>
        <w:adjustRightInd w:val="0"/>
        <w:rPr>
          <w:rFonts w:asciiTheme="majorBidi" w:hAnsiTheme="majorBidi" w:cstheme="majorBidi"/>
          <w:bCs/>
          <w:szCs w:val="24"/>
        </w:rPr>
      </w:pPr>
      <w:r w:rsidRPr="00EB5FA5">
        <w:rPr>
          <w:rFonts w:asciiTheme="majorBidi" w:hAnsiTheme="majorBidi" w:cstheme="majorBidi"/>
          <w:szCs w:val="24"/>
        </w:rPr>
        <w:br w:type="page"/>
        <w:t>2.</w:t>
      </w:r>
      <w:r w:rsidRPr="00EB5FA5">
        <w:rPr>
          <w:rFonts w:asciiTheme="majorBidi" w:hAnsiTheme="majorBidi" w:cstheme="majorBidi"/>
          <w:szCs w:val="24"/>
        </w:rPr>
        <w:tab/>
        <w:t>Ukrajina ugrađuje u svoje zakonodavstvo i djelotvorno provodi odredbe i standarde iz stavka 1. ovog članka u skladu s prijelaznim odredbama navedenima u Prilogu </w:t>
      </w:r>
      <w:r w:rsidRPr="00EB5FA5">
        <w:rPr>
          <w:rFonts w:asciiTheme="majorBidi" w:hAnsiTheme="majorBidi" w:cstheme="majorBidi"/>
          <w:bCs/>
          <w:szCs w:val="24"/>
        </w:rPr>
        <w:t>III.</w:t>
      </w:r>
      <w:r w:rsidR="000164E2">
        <w:rPr>
          <w:rFonts w:asciiTheme="majorBidi" w:hAnsiTheme="majorBidi" w:cstheme="majorBidi"/>
          <w:bCs/>
          <w:szCs w:val="24"/>
        </w:rPr>
        <w:t xml:space="preserve"> ovom Sporazumu.</w:t>
      </w:r>
    </w:p>
    <w:p w14:paraId="12449FFA" w14:textId="77777777" w:rsidR="002E3FB8" w:rsidRPr="00EB5FA5" w:rsidRDefault="002E3FB8" w:rsidP="002E3FB8">
      <w:pPr>
        <w:autoSpaceDE w:val="0"/>
        <w:autoSpaceDN w:val="0"/>
        <w:adjustRightInd w:val="0"/>
        <w:rPr>
          <w:rFonts w:asciiTheme="majorBidi" w:hAnsiTheme="majorBidi" w:cstheme="majorBidi"/>
          <w:szCs w:val="24"/>
        </w:rPr>
      </w:pPr>
    </w:p>
    <w:p w14:paraId="6DBA04AC" w14:textId="0E655012" w:rsidR="008059C3" w:rsidRPr="000164E2" w:rsidRDefault="008059C3" w:rsidP="00AC7268">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Stranke </w:t>
      </w:r>
      <w:r w:rsidRPr="00EB5FA5">
        <w:t>surađuju</w:t>
      </w:r>
      <w:r w:rsidRPr="00EB5FA5">
        <w:rPr>
          <w:rFonts w:asciiTheme="majorBidi" w:hAnsiTheme="majorBidi" w:cstheme="majorBidi"/>
          <w:szCs w:val="24"/>
        </w:rPr>
        <w:t xml:space="preserve"> kako bi u Ukrajini osigurale djelotvornu provedbu vlastitog zakonodavstva donesenog s ciljem uvođenja zahtjeva i standarda iz stavka 1.</w:t>
      </w:r>
      <w:r w:rsidR="000164E2">
        <w:rPr>
          <w:rFonts w:asciiTheme="majorBidi" w:hAnsiTheme="majorBidi" w:cstheme="majorBidi"/>
          <w:szCs w:val="24"/>
        </w:rPr>
        <w:t xml:space="preserve"> ovog članka.</w:t>
      </w:r>
    </w:p>
    <w:p w14:paraId="145225EF" w14:textId="77777777" w:rsidR="002E3FB8" w:rsidRPr="00EB5FA5" w:rsidRDefault="002E3FB8" w:rsidP="00AC7268"/>
    <w:p w14:paraId="2E860795"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4.</w:t>
      </w:r>
      <w:r w:rsidRPr="00EB5FA5">
        <w:rPr>
          <w:rFonts w:asciiTheme="majorBidi" w:hAnsiTheme="majorBidi" w:cstheme="majorBidi"/>
          <w:szCs w:val="24"/>
        </w:rPr>
        <w:tab/>
        <w:t xml:space="preserve">Stranke </w:t>
      </w:r>
      <w:r w:rsidRPr="00EB5FA5">
        <w:t>ujedno</w:t>
      </w:r>
      <w:r w:rsidRPr="00EB5FA5">
        <w:rPr>
          <w:rFonts w:asciiTheme="majorBidi" w:hAnsiTheme="majorBidi" w:cstheme="majorBidi"/>
          <w:szCs w:val="24"/>
        </w:rPr>
        <w:t xml:space="preserve"> surađuju kako bi osigurale zaštitu prava potrošača koja proizlaze iz ovog Sporazuma.</w:t>
      </w:r>
    </w:p>
    <w:p w14:paraId="66DDBD16" w14:textId="77777777" w:rsidR="002E3FB8" w:rsidRPr="00EB5FA5" w:rsidRDefault="002E3FB8" w:rsidP="00AC7268">
      <w:pPr>
        <w:jc w:val="center"/>
      </w:pPr>
    </w:p>
    <w:p w14:paraId="63ABECA7" w14:textId="77777777" w:rsidR="002E3FB8" w:rsidRPr="00EB5FA5" w:rsidRDefault="002E3FB8" w:rsidP="00AC7268">
      <w:pPr>
        <w:jc w:val="center"/>
      </w:pPr>
    </w:p>
    <w:p w14:paraId="55A29F94"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12.</w:t>
      </w:r>
    </w:p>
    <w:p w14:paraId="5AD0D398" w14:textId="77777777" w:rsidR="002E3FB8" w:rsidRPr="00EB5FA5" w:rsidRDefault="002E3FB8" w:rsidP="00AC7268">
      <w:pPr>
        <w:jc w:val="center"/>
        <w:rPr>
          <w:rFonts w:asciiTheme="majorBidi" w:hAnsiTheme="majorBidi" w:cstheme="majorBidi"/>
          <w:bCs/>
          <w:szCs w:val="24"/>
        </w:rPr>
      </w:pPr>
    </w:p>
    <w:p w14:paraId="18525E77" w14:textId="6D23901B"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I</w:t>
      </w:r>
      <w:r w:rsidR="00AC7268" w:rsidRPr="00EB5FA5">
        <w:rPr>
          <w:rFonts w:asciiTheme="majorBidi" w:hAnsiTheme="majorBidi" w:cstheme="majorBidi"/>
          <w:bCs/>
          <w:szCs w:val="24"/>
        </w:rPr>
        <w:t>ndustrijska</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suradnja</w:t>
      </w:r>
    </w:p>
    <w:p w14:paraId="2AFEB274" w14:textId="77777777" w:rsidR="002E3FB8" w:rsidRPr="00EB5FA5" w:rsidRDefault="002E3FB8" w:rsidP="00AC7268">
      <w:pPr>
        <w:rPr>
          <w:rFonts w:asciiTheme="majorBidi" w:hAnsiTheme="majorBidi" w:cstheme="majorBidi"/>
          <w:bCs/>
          <w:iCs/>
          <w:szCs w:val="24"/>
        </w:rPr>
      </w:pPr>
    </w:p>
    <w:p w14:paraId="0810E0F7" w14:textId="77777777" w:rsidR="008059C3" w:rsidRPr="00EB5FA5" w:rsidRDefault="008059C3" w:rsidP="00AC7268">
      <w:pPr>
        <w:numPr>
          <w:ilvl w:val="0"/>
          <w:numId w:val="41"/>
        </w:numPr>
        <w:ind w:left="0" w:firstLine="0"/>
        <w:rPr>
          <w:rFonts w:asciiTheme="majorBidi" w:hAnsiTheme="majorBidi" w:cstheme="majorBidi"/>
          <w:szCs w:val="24"/>
        </w:rPr>
      </w:pPr>
      <w:r w:rsidRPr="00EB5FA5">
        <w:rPr>
          <w:rFonts w:asciiTheme="majorBidi" w:hAnsiTheme="majorBidi" w:cstheme="majorBidi"/>
          <w:szCs w:val="24"/>
        </w:rPr>
        <w:t xml:space="preserve">Stranke </w:t>
      </w:r>
      <w:r w:rsidRPr="00EB5FA5">
        <w:t>imaju</w:t>
      </w:r>
      <w:r w:rsidRPr="00EB5FA5">
        <w:rPr>
          <w:rFonts w:asciiTheme="majorBidi" w:hAnsiTheme="majorBidi" w:cstheme="majorBidi"/>
          <w:szCs w:val="24"/>
        </w:rPr>
        <w:t xml:space="preserve"> za cilj poboljšanje industrijske suradnje, osobito kroz:</w:t>
      </w:r>
    </w:p>
    <w:p w14:paraId="0A930886" w14:textId="77777777" w:rsidR="002E3FB8" w:rsidRPr="00EB5FA5" w:rsidRDefault="002E3FB8" w:rsidP="00AC7268"/>
    <w:p w14:paraId="45BAB746"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i.</w:t>
      </w:r>
      <w:r w:rsidRPr="00EB5FA5">
        <w:rPr>
          <w:rFonts w:asciiTheme="majorBidi" w:hAnsiTheme="majorBidi" w:cstheme="majorBidi"/>
          <w:szCs w:val="24"/>
        </w:rPr>
        <w:tab/>
        <w:t xml:space="preserve">razvoj </w:t>
      </w:r>
      <w:r w:rsidRPr="00EB5FA5">
        <w:t>poslovnih</w:t>
      </w:r>
      <w:r w:rsidRPr="00EB5FA5">
        <w:rPr>
          <w:rFonts w:asciiTheme="majorBidi" w:hAnsiTheme="majorBidi" w:cstheme="majorBidi"/>
          <w:szCs w:val="24"/>
        </w:rPr>
        <w:t xml:space="preserve"> veza između proizvođača u zrakoplovstvu s obiju strana;</w:t>
      </w:r>
    </w:p>
    <w:p w14:paraId="2715D3EB" w14:textId="77777777" w:rsidR="002E3FB8" w:rsidRPr="00EB5FA5" w:rsidRDefault="002E3FB8" w:rsidP="002E3FB8">
      <w:pPr>
        <w:rPr>
          <w:rFonts w:asciiTheme="majorBidi" w:hAnsiTheme="majorBidi" w:cstheme="majorBidi"/>
          <w:szCs w:val="24"/>
        </w:rPr>
      </w:pPr>
    </w:p>
    <w:p w14:paraId="0B6FAFE6"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ii.</w:t>
      </w:r>
      <w:r w:rsidRPr="00EB5FA5">
        <w:rPr>
          <w:rFonts w:asciiTheme="majorBidi" w:hAnsiTheme="majorBidi" w:cstheme="majorBidi"/>
          <w:szCs w:val="24"/>
        </w:rPr>
        <w:tab/>
        <w:t xml:space="preserve">promicanje i </w:t>
      </w:r>
      <w:r w:rsidRPr="00EB5FA5">
        <w:t>razvoj</w:t>
      </w:r>
      <w:r w:rsidRPr="00EB5FA5">
        <w:rPr>
          <w:rFonts w:asciiTheme="majorBidi" w:hAnsiTheme="majorBidi" w:cstheme="majorBidi"/>
          <w:szCs w:val="24"/>
        </w:rPr>
        <w:t xml:space="preserve"> zajedničkih projekata s ciljem održivog razvoja sektora zračnog prijevoza, uključujući njegovu infrastrukturu;</w:t>
      </w:r>
    </w:p>
    <w:p w14:paraId="56BBAFA5" w14:textId="77777777" w:rsidR="002E3FB8" w:rsidRPr="00EB5FA5" w:rsidRDefault="002E3FB8" w:rsidP="002E3FB8">
      <w:pPr>
        <w:autoSpaceDE w:val="0"/>
        <w:autoSpaceDN w:val="0"/>
        <w:adjustRightInd w:val="0"/>
        <w:rPr>
          <w:rFonts w:asciiTheme="majorBidi" w:hAnsiTheme="majorBidi" w:cstheme="majorBidi"/>
          <w:szCs w:val="24"/>
        </w:rPr>
      </w:pPr>
    </w:p>
    <w:p w14:paraId="794E2368"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iii.</w:t>
      </w:r>
      <w:r w:rsidRPr="00EB5FA5">
        <w:rPr>
          <w:rFonts w:asciiTheme="majorBidi" w:hAnsiTheme="majorBidi" w:cstheme="majorBidi"/>
          <w:szCs w:val="24"/>
        </w:rPr>
        <w:tab/>
        <w:t xml:space="preserve">tehničku </w:t>
      </w:r>
      <w:r w:rsidRPr="00EB5FA5">
        <w:t>suradnju</w:t>
      </w:r>
      <w:r w:rsidRPr="00EB5FA5">
        <w:rPr>
          <w:rFonts w:asciiTheme="majorBidi" w:hAnsiTheme="majorBidi" w:cstheme="majorBidi"/>
          <w:szCs w:val="24"/>
        </w:rPr>
        <w:t xml:space="preserve"> u provedbi standarda EU-a;</w:t>
      </w:r>
    </w:p>
    <w:p w14:paraId="45B13E26" w14:textId="77777777" w:rsidR="008059C3" w:rsidRPr="00EB5FA5" w:rsidRDefault="008059C3" w:rsidP="002E3FB8">
      <w:pPr>
        <w:autoSpaceDE w:val="0"/>
        <w:autoSpaceDN w:val="0"/>
        <w:adjustRightInd w:val="0"/>
        <w:rPr>
          <w:rFonts w:asciiTheme="majorBidi" w:hAnsiTheme="majorBidi" w:cstheme="majorBidi"/>
          <w:szCs w:val="24"/>
        </w:rPr>
      </w:pPr>
    </w:p>
    <w:p w14:paraId="3BAA0AE7"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br w:type="page"/>
        <w:t>iv.</w:t>
      </w:r>
      <w:r w:rsidRPr="00EB5FA5">
        <w:rPr>
          <w:rFonts w:asciiTheme="majorBidi" w:hAnsiTheme="majorBidi" w:cstheme="majorBidi"/>
          <w:szCs w:val="24"/>
        </w:rPr>
        <w:tab/>
      </w:r>
      <w:r w:rsidRPr="00EB5FA5">
        <w:t>promicanje</w:t>
      </w:r>
      <w:r w:rsidRPr="00EB5FA5">
        <w:rPr>
          <w:rFonts w:asciiTheme="majorBidi" w:hAnsiTheme="majorBidi" w:cstheme="majorBidi"/>
          <w:szCs w:val="24"/>
        </w:rPr>
        <w:t xml:space="preserve"> mogućnosti za proizvođače i projektante u zrakoplovstvu; i</w:t>
      </w:r>
    </w:p>
    <w:p w14:paraId="05710442" w14:textId="77777777" w:rsidR="002E3FB8" w:rsidRPr="00EB5FA5" w:rsidRDefault="002E3FB8" w:rsidP="002E3FB8">
      <w:pPr>
        <w:autoSpaceDE w:val="0"/>
        <w:autoSpaceDN w:val="0"/>
        <w:adjustRightInd w:val="0"/>
        <w:rPr>
          <w:rFonts w:asciiTheme="majorBidi" w:hAnsiTheme="majorBidi" w:cstheme="majorBidi"/>
          <w:szCs w:val="24"/>
        </w:rPr>
      </w:pPr>
    </w:p>
    <w:p w14:paraId="5BBCFE43" w14:textId="77777777" w:rsidR="008059C3" w:rsidRPr="00EB5FA5" w:rsidRDefault="008059C3" w:rsidP="00AC7268">
      <w:pPr>
        <w:ind w:left="567" w:hanging="567"/>
        <w:rPr>
          <w:rFonts w:asciiTheme="majorBidi" w:hAnsiTheme="majorBidi" w:cstheme="majorBidi"/>
          <w:szCs w:val="24"/>
          <w:shd w:val="clear" w:color="auto" w:fill="FFFFFF"/>
        </w:rPr>
      </w:pPr>
      <w:r w:rsidRPr="00EB5FA5">
        <w:rPr>
          <w:rFonts w:asciiTheme="majorBidi" w:hAnsiTheme="majorBidi" w:cstheme="majorBidi"/>
          <w:szCs w:val="24"/>
          <w:shd w:val="clear" w:color="auto" w:fill="FFFFFF"/>
        </w:rPr>
        <w:t>v.</w:t>
      </w:r>
      <w:r w:rsidRPr="00EB5FA5">
        <w:rPr>
          <w:rFonts w:asciiTheme="majorBidi" w:hAnsiTheme="majorBidi" w:cstheme="majorBidi"/>
          <w:szCs w:val="24"/>
        </w:rPr>
        <w:tab/>
      </w:r>
      <w:r w:rsidRPr="00EB5FA5">
        <w:t>promicanje</w:t>
      </w:r>
      <w:r w:rsidRPr="00EB5FA5">
        <w:rPr>
          <w:rFonts w:asciiTheme="majorBidi" w:hAnsiTheme="majorBidi" w:cstheme="majorBidi"/>
          <w:szCs w:val="24"/>
          <w:shd w:val="clear" w:color="auto" w:fill="FFFFFF"/>
        </w:rPr>
        <w:t xml:space="preserve"> ulaganja u okviru područja primjene ovog Sporazuma.</w:t>
      </w:r>
    </w:p>
    <w:p w14:paraId="7C734992" w14:textId="77777777" w:rsidR="002E3FB8" w:rsidRPr="00EB5FA5" w:rsidRDefault="002E3FB8" w:rsidP="002E3FB8">
      <w:pPr>
        <w:shd w:val="clear" w:color="auto" w:fill="FFFFFF"/>
        <w:autoSpaceDE w:val="0"/>
        <w:autoSpaceDN w:val="0"/>
        <w:adjustRightInd w:val="0"/>
        <w:rPr>
          <w:rFonts w:asciiTheme="majorBidi" w:hAnsiTheme="majorBidi" w:cstheme="majorBidi"/>
          <w:szCs w:val="24"/>
        </w:rPr>
      </w:pPr>
    </w:p>
    <w:p w14:paraId="6DDA6231" w14:textId="4C61B2E2" w:rsidR="008059C3" w:rsidRPr="000164E2" w:rsidRDefault="008059C3" w:rsidP="00AC7268">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Ovim Sporazumom ne dovode se u pitanje postojeće tehničke i industrijske norme u Ukrajini za proizvodnju zrakoplova i njihovih komponenti koji nisu obuhvaćeni Prilogom I.</w:t>
      </w:r>
      <w:r w:rsidR="000164E2">
        <w:rPr>
          <w:rFonts w:asciiTheme="majorBidi" w:hAnsiTheme="majorBidi" w:cstheme="majorBidi"/>
          <w:szCs w:val="24"/>
        </w:rPr>
        <w:t xml:space="preserve"> ovom Sporazumu.</w:t>
      </w:r>
    </w:p>
    <w:p w14:paraId="6DF5F140" w14:textId="77777777" w:rsidR="002E3FB8" w:rsidRPr="00EB5FA5" w:rsidRDefault="002E3FB8" w:rsidP="00AC7268"/>
    <w:p w14:paraId="0F352368"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r>
      <w:r w:rsidRPr="00EB5FA5">
        <w:t>Zajednički</w:t>
      </w:r>
      <w:r w:rsidRPr="00EB5FA5">
        <w:rPr>
          <w:rFonts w:asciiTheme="majorBidi" w:hAnsiTheme="majorBidi" w:cstheme="majorBidi"/>
          <w:szCs w:val="24"/>
        </w:rPr>
        <w:t xml:space="preserve"> odbor nadzire i olakšava industrijsku suradnju.</w:t>
      </w:r>
    </w:p>
    <w:p w14:paraId="049C09B4" w14:textId="77777777" w:rsidR="002E3FB8" w:rsidRPr="00EB5FA5" w:rsidRDefault="002E3FB8" w:rsidP="00AC7268">
      <w:pPr>
        <w:jc w:val="center"/>
      </w:pPr>
    </w:p>
    <w:p w14:paraId="712CE55A" w14:textId="77777777" w:rsidR="002E3FB8" w:rsidRPr="00EB5FA5" w:rsidRDefault="002E3FB8" w:rsidP="00AC7268">
      <w:pPr>
        <w:jc w:val="center"/>
        <w:rPr>
          <w:bCs/>
        </w:rPr>
      </w:pPr>
    </w:p>
    <w:p w14:paraId="626798EA"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13.</w:t>
      </w:r>
    </w:p>
    <w:p w14:paraId="3B624683" w14:textId="77777777" w:rsidR="002E3FB8" w:rsidRPr="00EB5FA5" w:rsidRDefault="002E3FB8" w:rsidP="00AC7268">
      <w:pPr>
        <w:jc w:val="center"/>
        <w:rPr>
          <w:rFonts w:asciiTheme="majorBidi" w:hAnsiTheme="majorBidi" w:cstheme="majorBidi"/>
          <w:bCs/>
          <w:szCs w:val="24"/>
        </w:rPr>
      </w:pPr>
    </w:p>
    <w:p w14:paraId="4437F2F2" w14:textId="21EBC1E1"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R</w:t>
      </w:r>
      <w:r w:rsidR="00AC7268" w:rsidRPr="00EB5FA5">
        <w:rPr>
          <w:rFonts w:asciiTheme="majorBidi" w:hAnsiTheme="majorBidi" w:cstheme="majorBidi"/>
          <w:bCs/>
          <w:szCs w:val="24"/>
        </w:rPr>
        <w:t>ačunalni</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sustavi rezervacija</w:t>
      </w:r>
    </w:p>
    <w:p w14:paraId="31700236" w14:textId="77777777" w:rsidR="002E3FB8" w:rsidRPr="00EB5FA5" w:rsidRDefault="002E3FB8" w:rsidP="00AC7268">
      <w:pPr>
        <w:jc w:val="center"/>
        <w:rPr>
          <w:rFonts w:asciiTheme="majorBidi" w:hAnsiTheme="majorBidi" w:cstheme="majorBidi"/>
          <w:bCs/>
          <w:szCs w:val="24"/>
        </w:rPr>
      </w:pPr>
    </w:p>
    <w:p w14:paraId="3111925B" w14:textId="691A51E7" w:rsidR="008059C3" w:rsidRPr="000164E2"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Podložno prijelaznim </w:t>
      </w:r>
      <w:r w:rsidRPr="00EB5FA5">
        <w:t>odredbama</w:t>
      </w:r>
      <w:r w:rsidRPr="00EB5FA5">
        <w:rPr>
          <w:rFonts w:asciiTheme="majorBidi" w:hAnsiTheme="majorBidi" w:cstheme="majorBidi"/>
          <w:szCs w:val="24"/>
        </w:rPr>
        <w:t xml:space="preserve"> iz Priloga </w:t>
      </w:r>
      <w:r w:rsidRPr="00EB5FA5">
        <w:rPr>
          <w:rFonts w:asciiTheme="majorBidi" w:hAnsiTheme="majorBidi" w:cstheme="majorBidi"/>
          <w:bCs/>
          <w:szCs w:val="24"/>
        </w:rPr>
        <w:t>III.</w:t>
      </w:r>
      <w:r w:rsidR="000164E2">
        <w:rPr>
          <w:rFonts w:asciiTheme="majorBidi" w:hAnsiTheme="majorBidi" w:cstheme="majorBidi"/>
          <w:bCs/>
          <w:szCs w:val="24"/>
        </w:rPr>
        <w:t xml:space="preserve"> ovom Sporazumu</w:t>
      </w:r>
      <w:r w:rsidRPr="000164E2">
        <w:rPr>
          <w:rFonts w:asciiTheme="majorBidi" w:hAnsiTheme="majorBidi" w:cstheme="majorBidi"/>
          <w:szCs w:val="24"/>
        </w:rPr>
        <w:t>, stranke djeluju u skladu sa</w:t>
      </w:r>
      <w:r w:rsidRPr="000164E2">
        <w:rPr>
          <w:rFonts w:asciiTheme="majorBidi" w:hAnsiTheme="majorBidi" w:cstheme="majorBidi"/>
          <w:b/>
          <w:bCs/>
          <w:szCs w:val="24"/>
        </w:rPr>
        <w:t xml:space="preserve"> </w:t>
      </w:r>
      <w:r w:rsidRPr="000164E2">
        <w:rPr>
          <w:rFonts w:asciiTheme="majorBidi" w:hAnsiTheme="majorBidi" w:cstheme="majorBidi"/>
          <w:szCs w:val="24"/>
        </w:rPr>
        <w:t xml:space="preserve">svojim </w:t>
      </w:r>
      <w:r w:rsidRPr="000164E2">
        <w:t>zakonodavstvom</w:t>
      </w:r>
      <w:r w:rsidRPr="000164E2">
        <w:rPr>
          <w:rFonts w:asciiTheme="majorBidi" w:hAnsiTheme="majorBidi" w:cstheme="majorBidi"/>
          <w:szCs w:val="24"/>
        </w:rPr>
        <w:t xml:space="preserve"> u vezi sa zahtjevima i standardima u pogledu računalnih sustava rezervacija navedenih u dijelu G Priloga I.</w:t>
      </w:r>
      <w:r w:rsidR="000164E2">
        <w:rPr>
          <w:rFonts w:asciiTheme="majorBidi" w:hAnsiTheme="majorBidi" w:cstheme="majorBidi"/>
          <w:szCs w:val="24"/>
        </w:rPr>
        <w:t xml:space="preserve"> ovom Sporazumu.</w:t>
      </w:r>
      <w:r w:rsidRPr="000164E2">
        <w:rPr>
          <w:rFonts w:asciiTheme="majorBidi" w:hAnsiTheme="majorBidi" w:cstheme="majorBidi"/>
          <w:szCs w:val="24"/>
        </w:rPr>
        <w:t xml:space="preserve"> </w:t>
      </w:r>
      <w:r w:rsidRPr="000164E2">
        <w:t>Stranke</w:t>
      </w:r>
      <w:r w:rsidRPr="000164E2">
        <w:rPr>
          <w:rFonts w:asciiTheme="majorBidi" w:hAnsiTheme="majorBidi" w:cstheme="majorBidi"/>
          <w:szCs w:val="24"/>
        </w:rPr>
        <w:t xml:space="preserve"> računalnim sustavima rezervacija jedne stranke jamče slobodni pristup tržištu druge stranke.</w:t>
      </w:r>
    </w:p>
    <w:p w14:paraId="0A288481" w14:textId="77777777" w:rsidR="002E3FB8" w:rsidRPr="00EB5FA5" w:rsidRDefault="002E3FB8" w:rsidP="00AC7268"/>
    <w:p w14:paraId="4F6FFB5D" w14:textId="456FA38A" w:rsidR="008059C3" w:rsidRPr="000164E2" w:rsidRDefault="008059C3" w:rsidP="00AC7268">
      <w:pPr>
        <w:rPr>
          <w:rFonts w:asciiTheme="majorBidi" w:hAnsiTheme="majorBidi" w:cstheme="majorBidi"/>
          <w:bCs/>
          <w:szCs w:val="24"/>
        </w:rPr>
      </w:pPr>
      <w:r w:rsidRPr="00EB5FA5">
        <w:rPr>
          <w:rFonts w:asciiTheme="majorBidi" w:hAnsiTheme="majorBidi" w:cstheme="majorBidi"/>
          <w:szCs w:val="24"/>
        </w:rPr>
        <w:t>2.</w:t>
      </w:r>
      <w:r w:rsidRPr="00EB5FA5">
        <w:rPr>
          <w:rFonts w:asciiTheme="majorBidi" w:hAnsiTheme="majorBidi" w:cstheme="majorBidi"/>
          <w:szCs w:val="24"/>
        </w:rPr>
        <w:tab/>
        <w:t xml:space="preserve">Ukrajina </w:t>
      </w:r>
      <w:r w:rsidRPr="00EB5FA5">
        <w:t>uvodi</w:t>
      </w:r>
      <w:r w:rsidRPr="00EB5FA5">
        <w:rPr>
          <w:rFonts w:asciiTheme="majorBidi" w:hAnsiTheme="majorBidi" w:cstheme="majorBidi"/>
          <w:szCs w:val="24"/>
        </w:rPr>
        <w:t xml:space="preserve"> u svoje zakonodavstvo i djelotvorno provodi odredbe i standarde sadržane u stavku 1. ovog članka u skladu s prijelaznim odredbama navedenima u Prilogu </w:t>
      </w:r>
      <w:r w:rsidRPr="00EB5FA5">
        <w:rPr>
          <w:rFonts w:asciiTheme="majorBidi" w:hAnsiTheme="majorBidi" w:cstheme="majorBidi"/>
          <w:bCs/>
          <w:szCs w:val="24"/>
        </w:rPr>
        <w:t>III.</w:t>
      </w:r>
      <w:r w:rsidR="000164E2">
        <w:rPr>
          <w:rFonts w:asciiTheme="majorBidi" w:hAnsiTheme="majorBidi" w:cstheme="majorBidi"/>
          <w:bCs/>
          <w:szCs w:val="24"/>
        </w:rPr>
        <w:t xml:space="preserve"> ovom Sporazumu.</w:t>
      </w:r>
    </w:p>
    <w:p w14:paraId="160B08F6" w14:textId="77777777" w:rsidR="002E3FB8" w:rsidRPr="00EB5FA5" w:rsidRDefault="002E3FB8" w:rsidP="00AC7268"/>
    <w:p w14:paraId="4063879B" w14:textId="05EF76EB" w:rsidR="008059C3" w:rsidRPr="00D04DED" w:rsidRDefault="008059C3" w:rsidP="00AC7268">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Stranke surađuju kako bi u </w:t>
      </w:r>
      <w:r w:rsidRPr="00EB5FA5">
        <w:t>Ukrajini</w:t>
      </w:r>
      <w:r w:rsidRPr="00EB5FA5">
        <w:rPr>
          <w:rFonts w:asciiTheme="majorBidi" w:hAnsiTheme="majorBidi" w:cstheme="majorBidi"/>
          <w:szCs w:val="24"/>
        </w:rPr>
        <w:t xml:space="preserve"> osigurale učinkovitu provedbu </w:t>
      </w:r>
      <w:r w:rsidRPr="00EB5FA5">
        <w:rPr>
          <w:rFonts w:asciiTheme="majorBidi" w:hAnsiTheme="majorBidi" w:cstheme="majorBidi"/>
          <w:bCs/>
          <w:szCs w:val="24"/>
        </w:rPr>
        <w:t>vlastitog</w:t>
      </w:r>
      <w:r w:rsidRPr="00EB5FA5">
        <w:rPr>
          <w:rFonts w:asciiTheme="majorBidi" w:hAnsiTheme="majorBidi" w:cstheme="majorBidi"/>
          <w:szCs w:val="24"/>
        </w:rPr>
        <w:t xml:space="preserve"> zakonodavstva donesenog s ciljem uvođenja zahtjeva i </w:t>
      </w:r>
      <w:r w:rsidRPr="00EB5FA5">
        <w:t>standarda</w:t>
      </w:r>
      <w:r w:rsidRPr="00EB5FA5">
        <w:rPr>
          <w:rFonts w:asciiTheme="majorBidi" w:hAnsiTheme="majorBidi" w:cstheme="majorBidi"/>
          <w:szCs w:val="24"/>
        </w:rPr>
        <w:t xml:space="preserve"> </w:t>
      </w:r>
      <w:r w:rsidRPr="00EB5FA5">
        <w:t>iz</w:t>
      </w:r>
      <w:r w:rsidRPr="00EB5FA5">
        <w:rPr>
          <w:rFonts w:asciiTheme="majorBidi" w:hAnsiTheme="majorBidi" w:cstheme="majorBidi"/>
          <w:szCs w:val="24"/>
        </w:rPr>
        <w:t xml:space="preserve"> stavka 1.</w:t>
      </w:r>
      <w:r w:rsidR="00D04DED">
        <w:rPr>
          <w:rFonts w:asciiTheme="majorBidi" w:hAnsiTheme="majorBidi" w:cstheme="majorBidi"/>
          <w:szCs w:val="24"/>
        </w:rPr>
        <w:t xml:space="preserve"> ovog članka.</w:t>
      </w:r>
    </w:p>
    <w:p w14:paraId="45560EAA" w14:textId="77777777" w:rsidR="008059C3" w:rsidRPr="00EB5FA5" w:rsidRDefault="008059C3" w:rsidP="00AC7268">
      <w:pPr>
        <w:jc w:val="center"/>
      </w:pPr>
    </w:p>
    <w:p w14:paraId="117D62EE" w14:textId="77777777" w:rsidR="008059C3" w:rsidRPr="00EB5FA5" w:rsidRDefault="008059C3" w:rsidP="00AC7268">
      <w:pPr>
        <w:jc w:val="center"/>
        <w:rPr>
          <w:rFonts w:asciiTheme="majorBidi" w:hAnsiTheme="majorBidi" w:cstheme="majorBidi"/>
          <w:szCs w:val="24"/>
        </w:rPr>
      </w:pPr>
    </w:p>
    <w:p w14:paraId="12490FC4"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14.</w:t>
      </w:r>
    </w:p>
    <w:p w14:paraId="17EE9ABD" w14:textId="77777777" w:rsidR="002E3FB8" w:rsidRPr="00EB5FA5" w:rsidRDefault="002E3FB8" w:rsidP="002E3FB8">
      <w:pPr>
        <w:autoSpaceDE w:val="0"/>
        <w:autoSpaceDN w:val="0"/>
        <w:adjustRightInd w:val="0"/>
        <w:jc w:val="center"/>
        <w:rPr>
          <w:rFonts w:asciiTheme="majorBidi" w:hAnsiTheme="majorBidi" w:cstheme="majorBidi"/>
          <w:bCs/>
          <w:szCs w:val="24"/>
        </w:rPr>
      </w:pPr>
    </w:p>
    <w:p w14:paraId="37B2F18B" w14:textId="61BDF3A8"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S</w:t>
      </w:r>
      <w:r w:rsidR="00AC7268" w:rsidRPr="00EB5FA5">
        <w:rPr>
          <w:rFonts w:asciiTheme="majorBidi" w:hAnsiTheme="majorBidi" w:cstheme="majorBidi"/>
          <w:bCs/>
          <w:szCs w:val="24"/>
        </w:rPr>
        <w:t>ocijalni aspekti</w:t>
      </w:r>
    </w:p>
    <w:p w14:paraId="66E933C4" w14:textId="77777777" w:rsidR="002E3FB8" w:rsidRPr="00EB5FA5" w:rsidRDefault="002E3FB8" w:rsidP="00AC7268">
      <w:pPr>
        <w:autoSpaceDE w:val="0"/>
        <w:autoSpaceDN w:val="0"/>
        <w:adjustRightInd w:val="0"/>
        <w:rPr>
          <w:rFonts w:asciiTheme="majorBidi" w:hAnsiTheme="majorBidi" w:cstheme="majorBidi"/>
          <w:bCs/>
          <w:szCs w:val="24"/>
        </w:rPr>
      </w:pPr>
    </w:p>
    <w:p w14:paraId="1B73D0FA" w14:textId="7494323D" w:rsidR="008059C3" w:rsidRPr="00D04DED"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Podložno prijelaznim odredbama iz Priloga </w:t>
      </w:r>
      <w:r w:rsidRPr="00EB5FA5">
        <w:rPr>
          <w:rFonts w:asciiTheme="majorBidi" w:hAnsiTheme="majorBidi" w:cstheme="majorBidi"/>
          <w:bCs/>
          <w:szCs w:val="24"/>
        </w:rPr>
        <w:t>III.</w:t>
      </w:r>
      <w:r w:rsidR="00D04DED">
        <w:rPr>
          <w:rFonts w:asciiTheme="majorBidi" w:hAnsiTheme="majorBidi" w:cstheme="majorBidi"/>
          <w:bCs/>
          <w:szCs w:val="24"/>
        </w:rPr>
        <w:t xml:space="preserve"> ovom Sporazumu</w:t>
      </w:r>
      <w:r w:rsidRPr="00D04DED">
        <w:rPr>
          <w:rFonts w:asciiTheme="majorBidi" w:hAnsiTheme="majorBidi" w:cstheme="majorBidi"/>
          <w:szCs w:val="24"/>
        </w:rPr>
        <w:t xml:space="preserve">, stranke djeluju u skladu sa svojim zakonodavstvom u </w:t>
      </w:r>
      <w:r w:rsidRPr="00D04DED">
        <w:t>vezi</w:t>
      </w:r>
      <w:r w:rsidRPr="00D04DED">
        <w:rPr>
          <w:rFonts w:asciiTheme="majorBidi" w:hAnsiTheme="majorBidi" w:cstheme="majorBidi"/>
          <w:szCs w:val="24"/>
        </w:rPr>
        <w:t xml:space="preserve"> sa zahtjevima i standardima u pogledu socijalnih aspekata </w:t>
      </w:r>
      <w:r w:rsidR="002E3FB8" w:rsidRPr="00D04DED">
        <w:rPr>
          <w:rFonts w:asciiTheme="majorBidi" w:hAnsiTheme="majorBidi" w:cstheme="majorBidi"/>
          <w:szCs w:val="24"/>
        </w:rPr>
        <w:t>navedenih u dijelu E Priloga I.</w:t>
      </w:r>
      <w:r w:rsidR="00D04DED">
        <w:rPr>
          <w:rFonts w:asciiTheme="majorBidi" w:hAnsiTheme="majorBidi" w:cstheme="majorBidi"/>
          <w:szCs w:val="24"/>
        </w:rPr>
        <w:t xml:space="preserve"> ovom Sporazumu.</w:t>
      </w:r>
    </w:p>
    <w:p w14:paraId="4524DA71" w14:textId="77777777" w:rsidR="002E3FB8" w:rsidRPr="00EB5FA5" w:rsidRDefault="002E3FB8" w:rsidP="00AC7268"/>
    <w:p w14:paraId="31DCEFCD" w14:textId="755C1439" w:rsidR="008059C3" w:rsidRPr="00D04DED" w:rsidRDefault="008059C3" w:rsidP="00AC7268">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r>
      <w:r w:rsidRPr="00EB5FA5">
        <w:t>Ukrajina</w:t>
      </w:r>
      <w:r w:rsidRPr="00EB5FA5">
        <w:rPr>
          <w:rFonts w:asciiTheme="majorBidi" w:hAnsiTheme="majorBidi" w:cstheme="majorBidi"/>
          <w:szCs w:val="24"/>
        </w:rPr>
        <w:t xml:space="preserve"> u svoje </w:t>
      </w:r>
      <w:r w:rsidRPr="00EB5FA5">
        <w:t>zakonodavstvo</w:t>
      </w:r>
      <w:r w:rsidRPr="00EB5FA5">
        <w:rPr>
          <w:rFonts w:asciiTheme="majorBidi" w:hAnsiTheme="majorBidi" w:cstheme="majorBidi"/>
          <w:szCs w:val="24"/>
        </w:rPr>
        <w:t xml:space="preserve"> uvodi i djelotvorno provodi odredbe i standarde sadržane u stavku 1. ovog članka u skladu s prijelaznim odredbama navedenima u Prilogu III.</w:t>
      </w:r>
      <w:r w:rsidR="00D04DED">
        <w:rPr>
          <w:rFonts w:asciiTheme="majorBidi" w:hAnsiTheme="majorBidi" w:cstheme="majorBidi"/>
          <w:szCs w:val="24"/>
        </w:rPr>
        <w:t xml:space="preserve"> ovom Sporazumu.</w:t>
      </w:r>
    </w:p>
    <w:p w14:paraId="03E861A5" w14:textId="77777777" w:rsidR="002E3FB8" w:rsidRPr="00EB5FA5" w:rsidRDefault="002E3FB8" w:rsidP="00AC7268"/>
    <w:p w14:paraId="04F6A613" w14:textId="50E4A4C1" w:rsidR="008059C3" w:rsidRPr="00D04DED" w:rsidRDefault="008059C3" w:rsidP="00AC7268">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Stranke surađuju </w:t>
      </w:r>
      <w:r w:rsidRPr="00EB5FA5">
        <w:t>kako</w:t>
      </w:r>
      <w:r w:rsidRPr="00EB5FA5">
        <w:rPr>
          <w:rFonts w:asciiTheme="majorBidi" w:hAnsiTheme="majorBidi" w:cstheme="majorBidi"/>
          <w:szCs w:val="24"/>
        </w:rPr>
        <w:t xml:space="preserve"> bi u Ukrajini osigurale provedbu njezina zakonodavstva donesenog s ciljem uvođenja zahtjeva i standarda iz stavka 1.</w:t>
      </w:r>
      <w:r w:rsidR="00D04DED">
        <w:rPr>
          <w:rFonts w:asciiTheme="majorBidi" w:hAnsiTheme="majorBidi" w:cstheme="majorBidi"/>
          <w:szCs w:val="24"/>
        </w:rPr>
        <w:t xml:space="preserve"> ovog članka.</w:t>
      </w:r>
    </w:p>
    <w:p w14:paraId="054DE40C" w14:textId="77777777" w:rsidR="008059C3" w:rsidRPr="00EB5FA5" w:rsidRDefault="008059C3" w:rsidP="002E3FB8">
      <w:pPr>
        <w:autoSpaceDE w:val="0"/>
        <w:autoSpaceDN w:val="0"/>
        <w:adjustRightInd w:val="0"/>
        <w:jc w:val="center"/>
        <w:rPr>
          <w:rFonts w:asciiTheme="majorBidi" w:hAnsiTheme="majorBidi" w:cstheme="majorBidi"/>
          <w:szCs w:val="24"/>
        </w:rPr>
      </w:pPr>
    </w:p>
    <w:p w14:paraId="18325C3B" w14:textId="77777777" w:rsidR="008059C3" w:rsidRPr="00EB5FA5" w:rsidRDefault="008059C3" w:rsidP="002E3FB8">
      <w:pPr>
        <w:autoSpaceDE w:val="0"/>
        <w:autoSpaceDN w:val="0"/>
        <w:adjustRightInd w:val="0"/>
        <w:jc w:val="center"/>
        <w:rPr>
          <w:rFonts w:asciiTheme="majorBidi" w:hAnsiTheme="majorBidi" w:cstheme="majorBidi"/>
          <w:szCs w:val="24"/>
        </w:rPr>
      </w:pPr>
    </w:p>
    <w:p w14:paraId="5F08FBEE"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15.</w:t>
      </w:r>
    </w:p>
    <w:p w14:paraId="76B5B1A6" w14:textId="77777777" w:rsidR="002E3FB8" w:rsidRPr="00EB5FA5" w:rsidRDefault="002E3FB8" w:rsidP="002E3FB8">
      <w:pPr>
        <w:autoSpaceDE w:val="0"/>
        <w:autoSpaceDN w:val="0"/>
        <w:adjustRightInd w:val="0"/>
        <w:jc w:val="center"/>
        <w:rPr>
          <w:rFonts w:asciiTheme="majorBidi" w:hAnsiTheme="majorBidi" w:cstheme="majorBidi"/>
          <w:bCs/>
          <w:szCs w:val="24"/>
        </w:rPr>
      </w:pPr>
    </w:p>
    <w:p w14:paraId="336D257E" w14:textId="55486560"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N</w:t>
      </w:r>
      <w:r w:rsidR="00AC7268" w:rsidRPr="00EB5FA5">
        <w:rPr>
          <w:rFonts w:asciiTheme="majorBidi" w:hAnsiTheme="majorBidi" w:cstheme="majorBidi"/>
          <w:bCs/>
          <w:szCs w:val="24"/>
        </w:rPr>
        <w:t>ovo</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zakonodavstvo</w:t>
      </w:r>
    </w:p>
    <w:p w14:paraId="7D4413BC" w14:textId="77777777" w:rsidR="002E3FB8" w:rsidRPr="00EB5FA5" w:rsidRDefault="002E3FB8" w:rsidP="002E3FB8">
      <w:pPr>
        <w:autoSpaceDE w:val="0"/>
        <w:autoSpaceDN w:val="0"/>
        <w:adjustRightInd w:val="0"/>
        <w:rPr>
          <w:rFonts w:asciiTheme="majorBidi" w:hAnsiTheme="majorBidi" w:cstheme="majorBidi"/>
          <w:i/>
          <w:szCs w:val="24"/>
        </w:rPr>
      </w:pPr>
    </w:p>
    <w:p w14:paraId="37B5FFA5" w14:textId="0165A67A" w:rsidR="008059C3" w:rsidRPr="00D04DED"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Ovaj Sporazum </w:t>
      </w:r>
      <w:r w:rsidRPr="00EB5FA5">
        <w:t>ne</w:t>
      </w:r>
      <w:r w:rsidRPr="00EB5FA5">
        <w:rPr>
          <w:rFonts w:asciiTheme="majorBidi" w:hAnsiTheme="majorBidi" w:cstheme="majorBidi"/>
          <w:szCs w:val="24"/>
        </w:rPr>
        <w:t xml:space="preserve"> dovodi u pitanje pravo svake stranke, podložno usklađenosti s načelom nediskriminacije i </w:t>
      </w:r>
      <w:r w:rsidRPr="00EB5FA5">
        <w:t>odredbama</w:t>
      </w:r>
      <w:r w:rsidRPr="00EB5FA5">
        <w:rPr>
          <w:rFonts w:asciiTheme="majorBidi" w:hAnsiTheme="majorBidi" w:cstheme="majorBidi"/>
          <w:szCs w:val="24"/>
        </w:rPr>
        <w:t xml:space="preserve"> ovog članka i članka 4.</w:t>
      </w:r>
      <w:r w:rsidR="00D04DED">
        <w:rPr>
          <w:rFonts w:asciiTheme="majorBidi" w:hAnsiTheme="majorBidi" w:cstheme="majorBidi"/>
          <w:szCs w:val="24"/>
        </w:rPr>
        <w:t xml:space="preserve"> ovog Sporazuma</w:t>
      </w:r>
      <w:r w:rsidRPr="00D04DED">
        <w:rPr>
          <w:rFonts w:asciiTheme="majorBidi" w:hAnsiTheme="majorBidi" w:cstheme="majorBidi"/>
          <w:szCs w:val="24"/>
        </w:rPr>
        <w:t>, da jednostrano donese novo zakonodavstvo ili izmijeni svoje postojeće zakonodavstvo u području zračnog prometa ili s time povezanog područja spomenutog u Prilogu I.</w:t>
      </w:r>
      <w:r w:rsidR="00D04DED">
        <w:rPr>
          <w:rFonts w:asciiTheme="majorBidi" w:hAnsiTheme="majorBidi" w:cstheme="majorBidi"/>
          <w:szCs w:val="24"/>
        </w:rPr>
        <w:t xml:space="preserve"> ovom Sporazumu.</w:t>
      </w:r>
    </w:p>
    <w:p w14:paraId="5C1D2997" w14:textId="77777777" w:rsidR="008059C3" w:rsidRPr="00EB5FA5" w:rsidRDefault="008059C3" w:rsidP="002E3FB8">
      <w:pPr>
        <w:autoSpaceDE w:val="0"/>
        <w:autoSpaceDN w:val="0"/>
        <w:adjustRightInd w:val="0"/>
        <w:rPr>
          <w:rFonts w:asciiTheme="majorBidi" w:hAnsiTheme="majorBidi" w:cstheme="majorBidi"/>
          <w:szCs w:val="24"/>
        </w:rPr>
      </w:pPr>
    </w:p>
    <w:p w14:paraId="65D17F16"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br w:type="page"/>
        <w:t>2.</w:t>
      </w:r>
      <w:r w:rsidRPr="00EB5FA5">
        <w:rPr>
          <w:rFonts w:asciiTheme="majorBidi" w:hAnsiTheme="majorBidi" w:cstheme="majorBidi"/>
          <w:szCs w:val="24"/>
        </w:rPr>
        <w:tab/>
        <w:t xml:space="preserve">Kada jedna </w:t>
      </w:r>
      <w:r w:rsidRPr="00EB5FA5">
        <w:t>stranka</w:t>
      </w:r>
      <w:r w:rsidRPr="00EB5FA5">
        <w:rPr>
          <w:rFonts w:asciiTheme="majorBidi" w:hAnsiTheme="majorBidi" w:cstheme="majorBidi"/>
          <w:szCs w:val="24"/>
        </w:rPr>
        <w:t xml:space="preserve"> razmatra donošenje novog ili izmjene postojećeg zakonodavstva, o tome </w:t>
      </w:r>
      <w:r w:rsidRPr="00EB5FA5">
        <w:t>obavješćuje</w:t>
      </w:r>
      <w:r w:rsidRPr="00EB5FA5">
        <w:rPr>
          <w:rFonts w:asciiTheme="majorBidi" w:hAnsiTheme="majorBidi" w:cstheme="majorBidi"/>
          <w:szCs w:val="24"/>
        </w:rPr>
        <w:t xml:space="preserve"> drugu stranku. Na zahtjev jedne stranke, Zajednički odbor u roku od dva mjeseca od </w:t>
      </w:r>
      <w:r w:rsidRPr="00EB5FA5">
        <w:t>toga</w:t>
      </w:r>
      <w:r w:rsidRPr="00EB5FA5">
        <w:rPr>
          <w:rFonts w:asciiTheme="majorBidi" w:hAnsiTheme="majorBidi" w:cstheme="majorBidi"/>
          <w:szCs w:val="24"/>
        </w:rPr>
        <w:t xml:space="preserve"> održava razmjenu mišljenja o učincima takvog novog zakonodavstva ili izmjena radi pravilnog </w:t>
      </w:r>
      <w:r w:rsidRPr="00EB5FA5">
        <w:t>funkcioniranja</w:t>
      </w:r>
      <w:r w:rsidRPr="00EB5FA5">
        <w:rPr>
          <w:rFonts w:asciiTheme="majorBidi" w:hAnsiTheme="majorBidi" w:cstheme="majorBidi"/>
          <w:szCs w:val="24"/>
        </w:rPr>
        <w:t xml:space="preserve"> ovog Sporazuma.</w:t>
      </w:r>
    </w:p>
    <w:p w14:paraId="31056B26" w14:textId="77777777" w:rsidR="002E3FB8" w:rsidRPr="00EB5FA5" w:rsidRDefault="002E3FB8" w:rsidP="00AC7268"/>
    <w:p w14:paraId="37EC69D2"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r>
      <w:r w:rsidRPr="00EB5FA5">
        <w:t>Zajednički</w:t>
      </w:r>
      <w:r w:rsidRPr="00EB5FA5">
        <w:rPr>
          <w:rFonts w:asciiTheme="majorBidi" w:hAnsiTheme="majorBidi" w:cstheme="majorBidi"/>
          <w:szCs w:val="24"/>
        </w:rPr>
        <w:t xml:space="preserve"> </w:t>
      </w:r>
      <w:r w:rsidRPr="00EB5FA5">
        <w:t>odbor</w:t>
      </w:r>
      <w:r w:rsidRPr="00EB5FA5">
        <w:rPr>
          <w:rFonts w:asciiTheme="majorBidi" w:hAnsiTheme="majorBidi" w:cstheme="majorBidi"/>
          <w:szCs w:val="24"/>
        </w:rPr>
        <w:t>:</w:t>
      </w:r>
    </w:p>
    <w:p w14:paraId="03A46F0A" w14:textId="77777777" w:rsidR="002E3FB8" w:rsidRPr="00EB5FA5" w:rsidRDefault="002E3FB8" w:rsidP="00AC7268"/>
    <w:p w14:paraId="56448CA0" w14:textId="5CC2DEBF" w:rsidR="008059C3" w:rsidRPr="00D04DED" w:rsidRDefault="002E3FB8" w:rsidP="00AC7268">
      <w:pPr>
        <w:ind w:left="567" w:hanging="567"/>
      </w:pPr>
      <w:r w:rsidRPr="00EB5FA5">
        <w:t>(a)</w:t>
      </w:r>
      <w:r w:rsidRPr="00EB5FA5">
        <w:tab/>
      </w:r>
      <w:r w:rsidR="008059C3" w:rsidRPr="00EB5FA5">
        <w:t>donosi odluku o preispitivanju Priloga I.</w:t>
      </w:r>
      <w:r w:rsidR="00D04DED">
        <w:t xml:space="preserve"> ovom Sporazumu</w:t>
      </w:r>
      <w:r w:rsidR="008059C3" w:rsidRPr="00D04DED">
        <w:t xml:space="preserve"> tako da u njega uključi, ako je potrebno na temelju uzajamnosti, novo zak</w:t>
      </w:r>
      <w:r w:rsidRPr="00D04DED">
        <w:t>onodavstvo ili dotičnu izmjenu;</w:t>
      </w:r>
    </w:p>
    <w:p w14:paraId="1ED3C698" w14:textId="77777777" w:rsidR="002E3FB8" w:rsidRPr="00EB5FA5" w:rsidRDefault="002E3FB8" w:rsidP="00AC7268">
      <w:pPr>
        <w:ind w:left="567" w:hanging="567"/>
      </w:pPr>
    </w:p>
    <w:p w14:paraId="3D768159" w14:textId="77777777" w:rsidR="008059C3" w:rsidRPr="00EB5FA5" w:rsidRDefault="002E3FB8" w:rsidP="00AC7268">
      <w:pPr>
        <w:ind w:left="567" w:hanging="567"/>
      </w:pPr>
      <w:r w:rsidRPr="00EB5FA5">
        <w:t>(b)</w:t>
      </w:r>
      <w:r w:rsidRPr="00EB5FA5">
        <w:tab/>
      </w:r>
      <w:r w:rsidR="008059C3" w:rsidRPr="00EB5FA5">
        <w:t>donosi odluku kojom potvrđuje da je novo zakonodavstvo ili dotična izmjena u skladu s ovim Sporazumom; ili</w:t>
      </w:r>
    </w:p>
    <w:p w14:paraId="064CFBCB" w14:textId="77777777" w:rsidR="002E3FB8" w:rsidRPr="00EB5FA5" w:rsidRDefault="002E3FB8" w:rsidP="002E3FB8"/>
    <w:p w14:paraId="526440A9" w14:textId="77777777" w:rsidR="008059C3" w:rsidRPr="00EB5FA5" w:rsidRDefault="002E3FB8" w:rsidP="00AC7268">
      <w:pPr>
        <w:ind w:left="567" w:hanging="567"/>
      </w:pPr>
      <w:r w:rsidRPr="00EB5FA5">
        <w:t>(c)</w:t>
      </w:r>
      <w:r w:rsidRPr="00EB5FA5">
        <w:tab/>
      </w:r>
      <w:r w:rsidR="008059C3" w:rsidRPr="00EB5FA5">
        <w:t>odlučuje o svim drugim mjerama koje je potrebno donijeti u razumnom roku radi osiguranja pravilnog funkcioniranja ovog Sporazuma.</w:t>
      </w:r>
    </w:p>
    <w:p w14:paraId="6B1169C9" w14:textId="77777777" w:rsidR="008059C3" w:rsidRPr="00EB5FA5" w:rsidRDefault="008059C3" w:rsidP="002A7052">
      <w:pPr>
        <w:autoSpaceDE w:val="0"/>
        <w:autoSpaceDN w:val="0"/>
        <w:adjustRightInd w:val="0"/>
        <w:jc w:val="center"/>
        <w:rPr>
          <w:rFonts w:asciiTheme="majorBidi" w:hAnsiTheme="majorBidi" w:cstheme="majorBidi"/>
          <w:bCs/>
          <w:szCs w:val="24"/>
        </w:rPr>
      </w:pPr>
    </w:p>
    <w:p w14:paraId="16142E6C" w14:textId="77777777" w:rsidR="008059C3" w:rsidRPr="00EB5FA5" w:rsidRDefault="008059C3" w:rsidP="002A7052">
      <w:pPr>
        <w:autoSpaceDE w:val="0"/>
        <w:autoSpaceDN w:val="0"/>
        <w:adjustRightInd w:val="0"/>
        <w:jc w:val="center"/>
        <w:rPr>
          <w:rFonts w:asciiTheme="majorBidi" w:hAnsiTheme="majorBidi" w:cstheme="majorBidi"/>
          <w:bCs/>
          <w:szCs w:val="24"/>
        </w:rPr>
      </w:pPr>
    </w:p>
    <w:p w14:paraId="1F459604" w14:textId="1AF50B8A"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br w:type="page"/>
      </w:r>
      <w:r w:rsidR="00AC7268" w:rsidRPr="00EB5FA5">
        <w:rPr>
          <w:rFonts w:asciiTheme="majorBidi" w:hAnsiTheme="majorBidi" w:cstheme="majorBidi"/>
          <w:bCs/>
          <w:szCs w:val="24"/>
        </w:rPr>
        <w:t>GLAVA III.</w:t>
      </w:r>
    </w:p>
    <w:p w14:paraId="4B98D472" w14:textId="77777777" w:rsidR="002E3FB8" w:rsidRPr="00EB5FA5" w:rsidRDefault="002E3FB8" w:rsidP="002E3FB8">
      <w:pPr>
        <w:autoSpaceDE w:val="0"/>
        <w:autoSpaceDN w:val="0"/>
        <w:adjustRightInd w:val="0"/>
        <w:jc w:val="center"/>
        <w:rPr>
          <w:rFonts w:asciiTheme="majorBidi" w:hAnsiTheme="majorBidi" w:cstheme="majorBidi"/>
          <w:bCs/>
          <w:szCs w:val="24"/>
        </w:rPr>
      </w:pPr>
    </w:p>
    <w:p w14:paraId="411AEDB5"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GOSPODARSKE ODREDBE</w:t>
      </w:r>
    </w:p>
    <w:p w14:paraId="411E1FDB" w14:textId="77777777" w:rsidR="002E3FB8" w:rsidRPr="00EB5FA5" w:rsidRDefault="002E3FB8" w:rsidP="002E3FB8">
      <w:pPr>
        <w:autoSpaceDE w:val="0"/>
        <w:autoSpaceDN w:val="0"/>
        <w:adjustRightInd w:val="0"/>
        <w:jc w:val="center"/>
        <w:rPr>
          <w:rFonts w:asciiTheme="majorBidi" w:hAnsiTheme="majorBidi" w:cstheme="majorBidi"/>
          <w:bCs/>
          <w:szCs w:val="24"/>
        </w:rPr>
      </w:pPr>
    </w:p>
    <w:p w14:paraId="3BB8EC00" w14:textId="77777777" w:rsidR="002E3FB8" w:rsidRPr="00EB5FA5" w:rsidRDefault="002E3FB8" w:rsidP="002E3FB8">
      <w:pPr>
        <w:autoSpaceDE w:val="0"/>
        <w:autoSpaceDN w:val="0"/>
        <w:adjustRightInd w:val="0"/>
        <w:jc w:val="center"/>
        <w:rPr>
          <w:rFonts w:asciiTheme="majorBidi" w:hAnsiTheme="majorBidi" w:cstheme="majorBidi"/>
          <w:bCs/>
          <w:szCs w:val="24"/>
        </w:rPr>
      </w:pPr>
    </w:p>
    <w:p w14:paraId="404294DE" w14:textId="77777777"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16.</w:t>
      </w:r>
    </w:p>
    <w:p w14:paraId="5555CC75" w14:textId="77777777" w:rsidR="002E3FB8" w:rsidRPr="00EB5FA5" w:rsidRDefault="002E3FB8" w:rsidP="002E3FB8">
      <w:pPr>
        <w:autoSpaceDE w:val="0"/>
        <w:autoSpaceDN w:val="0"/>
        <w:adjustRightInd w:val="0"/>
        <w:jc w:val="center"/>
        <w:rPr>
          <w:rFonts w:asciiTheme="majorBidi" w:hAnsiTheme="majorBidi" w:cstheme="majorBidi"/>
          <w:bCs/>
          <w:szCs w:val="24"/>
        </w:rPr>
      </w:pPr>
    </w:p>
    <w:p w14:paraId="57918D1A" w14:textId="40BB3D7B" w:rsidR="008059C3" w:rsidRPr="00EB5FA5" w:rsidRDefault="008059C3" w:rsidP="002E3FB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D</w:t>
      </w:r>
      <w:r w:rsidR="00AC7268" w:rsidRPr="00EB5FA5">
        <w:rPr>
          <w:rFonts w:asciiTheme="majorBidi" w:hAnsiTheme="majorBidi" w:cstheme="majorBidi"/>
          <w:bCs/>
          <w:szCs w:val="24"/>
        </w:rPr>
        <w:t>odjela</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prava</w:t>
      </w:r>
    </w:p>
    <w:p w14:paraId="05DF0E2B" w14:textId="77777777" w:rsidR="002E3FB8" w:rsidRPr="00EB5FA5" w:rsidRDefault="002E3FB8" w:rsidP="00AC7268">
      <w:pPr>
        <w:autoSpaceDE w:val="0"/>
        <w:autoSpaceDN w:val="0"/>
        <w:adjustRightInd w:val="0"/>
        <w:rPr>
          <w:rFonts w:asciiTheme="majorBidi" w:hAnsiTheme="majorBidi" w:cstheme="majorBidi"/>
          <w:bCs/>
          <w:szCs w:val="24"/>
        </w:rPr>
      </w:pPr>
    </w:p>
    <w:p w14:paraId="592F346D" w14:textId="5CF520FA" w:rsidR="008059C3" w:rsidRPr="00D04DED"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Svaka </w:t>
      </w:r>
      <w:r w:rsidRPr="00EB5FA5">
        <w:t>stranka</w:t>
      </w:r>
      <w:r w:rsidRPr="00EB5FA5">
        <w:rPr>
          <w:rFonts w:asciiTheme="majorBidi" w:hAnsiTheme="majorBidi" w:cstheme="majorBidi"/>
          <w:szCs w:val="24"/>
        </w:rPr>
        <w:t xml:space="preserve"> dodjeljuje drugoj stranci, u skladu s prilozima II. i III.</w:t>
      </w:r>
      <w:r w:rsidR="00D04DED">
        <w:rPr>
          <w:rFonts w:asciiTheme="majorBidi" w:hAnsiTheme="majorBidi" w:cstheme="majorBidi"/>
          <w:szCs w:val="24"/>
        </w:rPr>
        <w:t xml:space="preserve"> ovom Sporazumu</w:t>
      </w:r>
      <w:r w:rsidRPr="00D04DED">
        <w:rPr>
          <w:rFonts w:asciiTheme="majorBidi" w:hAnsiTheme="majorBidi" w:cstheme="majorBidi"/>
          <w:szCs w:val="24"/>
        </w:rPr>
        <w:t xml:space="preserve">, sljedeća prava za obavljanje </w:t>
      </w:r>
      <w:r w:rsidRPr="00D04DED">
        <w:t>međunarodnog</w:t>
      </w:r>
      <w:r w:rsidRPr="00D04DED">
        <w:rPr>
          <w:rFonts w:asciiTheme="majorBidi" w:hAnsiTheme="majorBidi" w:cstheme="majorBidi"/>
          <w:szCs w:val="24"/>
        </w:rPr>
        <w:t xml:space="preserve"> zračnog prijevoza za zračne prijevoznike druge stranke:</w:t>
      </w:r>
    </w:p>
    <w:p w14:paraId="02FB2B45" w14:textId="77777777" w:rsidR="002E3FB8" w:rsidRPr="00EB5FA5" w:rsidRDefault="002E3FB8" w:rsidP="00AC7268"/>
    <w:p w14:paraId="78B7983B"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pravo </w:t>
      </w:r>
      <w:r w:rsidRPr="00EB5FA5">
        <w:t>letenja</w:t>
      </w:r>
      <w:r w:rsidRPr="00EB5FA5">
        <w:rPr>
          <w:rFonts w:asciiTheme="majorBidi" w:hAnsiTheme="majorBidi" w:cstheme="majorBidi"/>
          <w:szCs w:val="24"/>
        </w:rPr>
        <w:t xml:space="preserve"> bez slijetanja preko državnog područja druge stranke;</w:t>
      </w:r>
    </w:p>
    <w:p w14:paraId="3658090C" w14:textId="77777777" w:rsidR="002E3FB8" w:rsidRPr="00EB5FA5" w:rsidRDefault="002E3FB8" w:rsidP="002E3FB8">
      <w:pPr>
        <w:rPr>
          <w:rFonts w:asciiTheme="majorBidi" w:hAnsiTheme="majorBidi" w:cstheme="majorBidi"/>
          <w:szCs w:val="24"/>
        </w:rPr>
      </w:pPr>
    </w:p>
    <w:p w14:paraId="6A5FD445"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pravo </w:t>
      </w:r>
      <w:r w:rsidRPr="00EB5FA5">
        <w:t>zaustavljanja</w:t>
      </w:r>
      <w:r w:rsidRPr="00EB5FA5">
        <w:rPr>
          <w:rFonts w:asciiTheme="majorBidi" w:hAnsiTheme="majorBidi" w:cstheme="majorBidi"/>
          <w:szCs w:val="24"/>
        </w:rPr>
        <w:t xml:space="preserve"> na njezinu državnom području u bilo koju svrhu osim u svrhu iskrcaja i ukrcaja putnika, prtljage, tereta i/ili pošte u zračnom prometu (neprometne svrhe);</w:t>
      </w:r>
    </w:p>
    <w:p w14:paraId="795F3CC5" w14:textId="77777777" w:rsidR="002E3FB8" w:rsidRPr="00EB5FA5" w:rsidRDefault="002E3FB8" w:rsidP="00AC7268">
      <w:pPr>
        <w:ind w:left="567" w:hanging="567"/>
        <w:rPr>
          <w:rFonts w:asciiTheme="majorBidi" w:hAnsiTheme="majorBidi" w:cstheme="majorBidi"/>
          <w:szCs w:val="24"/>
        </w:rPr>
      </w:pPr>
    </w:p>
    <w:p w14:paraId="55AB4C5F"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za vrijeme </w:t>
      </w:r>
      <w:r w:rsidRPr="00EB5FA5">
        <w:t>pružanja</w:t>
      </w:r>
      <w:r w:rsidRPr="00EB5FA5">
        <w:rPr>
          <w:rFonts w:asciiTheme="majorBidi" w:hAnsiTheme="majorBidi" w:cstheme="majorBidi"/>
          <w:szCs w:val="24"/>
        </w:rPr>
        <w:t xml:space="preserve"> dogovorenih usluga na utvrđenoj liniji, pravo zaustavljanja na svom državnom </w:t>
      </w:r>
      <w:r w:rsidRPr="00EB5FA5">
        <w:t>području</w:t>
      </w:r>
      <w:r w:rsidRPr="00EB5FA5">
        <w:rPr>
          <w:rFonts w:asciiTheme="majorBidi" w:hAnsiTheme="majorBidi" w:cstheme="majorBidi"/>
          <w:szCs w:val="24"/>
        </w:rPr>
        <w:t xml:space="preserve"> u svrhu ukrcaja i iskrcaja međunarodnog prometa putnika, tereta i/ili pošte, odvojeno ili u kombinaciji; i</w:t>
      </w:r>
    </w:p>
    <w:p w14:paraId="279DCDA0" w14:textId="77777777" w:rsidR="002E3FB8" w:rsidRPr="00EB5FA5" w:rsidRDefault="002E3FB8" w:rsidP="00AC7268">
      <w:pPr>
        <w:ind w:left="567" w:hanging="567"/>
        <w:rPr>
          <w:rFonts w:asciiTheme="majorBidi" w:hAnsiTheme="majorBidi" w:cstheme="majorBidi"/>
          <w:szCs w:val="24"/>
        </w:rPr>
      </w:pPr>
    </w:p>
    <w:p w14:paraId="6BE6494A"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(d)</w:t>
      </w:r>
      <w:r w:rsidRPr="00EB5FA5">
        <w:rPr>
          <w:rFonts w:asciiTheme="majorBidi" w:hAnsiTheme="majorBidi" w:cstheme="majorBidi"/>
          <w:szCs w:val="24"/>
        </w:rPr>
        <w:tab/>
        <w:t xml:space="preserve">druga prava utvrđena </w:t>
      </w:r>
      <w:r w:rsidRPr="00D33AB5">
        <w:t>ovim</w:t>
      </w:r>
      <w:r w:rsidRPr="00EB5FA5">
        <w:rPr>
          <w:rFonts w:asciiTheme="majorBidi" w:hAnsiTheme="majorBidi" w:cstheme="majorBidi"/>
          <w:szCs w:val="24"/>
        </w:rPr>
        <w:t xml:space="preserve"> Sporazumom.</w:t>
      </w:r>
    </w:p>
    <w:p w14:paraId="7C9697BC" w14:textId="77777777" w:rsidR="008059C3" w:rsidRPr="00EB5FA5" w:rsidRDefault="008059C3" w:rsidP="002E3FB8">
      <w:pPr>
        <w:autoSpaceDE w:val="0"/>
        <w:autoSpaceDN w:val="0"/>
        <w:adjustRightInd w:val="0"/>
        <w:rPr>
          <w:rFonts w:asciiTheme="majorBidi" w:hAnsiTheme="majorBidi" w:cstheme="majorBidi"/>
          <w:szCs w:val="24"/>
        </w:rPr>
      </w:pPr>
    </w:p>
    <w:p w14:paraId="3848113E" w14:textId="180C2E78"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br w:type="page"/>
        <w:t>2.</w:t>
      </w:r>
      <w:r w:rsidRPr="00EB5FA5">
        <w:rPr>
          <w:rFonts w:asciiTheme="majorBidi" w:hAnsiTheme="majorBidi" w:cstheme="majorBidi"/>
          <w:szCs w:val="24"/>
        </w:rPr>
        <w:tab/>
        <w:t xml:space="preserve">Ništa u </w:t>
      </w:r>
      <w:r w:rsidRPr="00EB5FA5">
        <w:t>ovom</w:t>
      </w:r>
      <w:r w:rsidRPr="00EB5FA5">
        <w:rPr>
          <w:rFonts w:asciiTheme="majorBidi" w:hAnsiTheme="majorBidi" w:cstheme="majorBidi"/>
          <w:szCs w:val="24"/>
        </w:rPr>
        <w:t xml:space="preserve"> </w:t>
      </w:r>
      <w:r w:rsidRPr="00EB5FA5">
        <w:t>Sporazumu</w:t>
      </w:r>
      <w:r w:rsidRPr="00EB5FA5">
        <w:rPr>
          <w:rFonts w:asciiTheme="majorBidi" w:hAnsiTheme="majorBidi" w:cstheme="majorBidi"/>
          <w:szCs w:val="24"/>
        </w:rPr>
        <w:t xml:space="preserve"> ne smatra se </w:t>
      </w:r>
      <w:r w:rsidR="000A407A" w:rsidRPr="00EB5FA5">
        <w:t>dodjeljivanjem</w:t>
      </w:r>
      <w:r w:rsidRPr="00EB5FA5">
        <w:rPr>
          <w:rFonts w:asciiTheme="majorBidi" w:hAnsiTheme="majorBidi" w:cstheme="majorBidi"/>
          <w:szCs w:val="24"/>
        </w:rPr>
        <w:t xml:space="preserve"> prava zračnim prijevoznicima Ukrajine na ukrcaj na području </w:t>
      </w:r>
      <w:r w:rsidRPr="00EB5FA5">
        <w:t>bilo</w:t>
      </w:r>
      <w:r w:rsidRPr="00EB5FA5">
        <w:rPr>
          <w:rFonts w:asciiTheme="majorBidi" w:hAnsiTheme="majorBidi" w:cstheme="majorBidi"/>
          <w:szCs w:val="24"/>
        </w:rPr>
        <w:t xml:space="preserve"> koje države članice EU-a, </w:t>
      </w:r>
      <w:r w:rsidRPr="00EB5FA5">
        <w:t>putnika</w:t>
      </w:r>
      <w:r w:rsidRPr="00EB5FA5">
        <w:rPr>
          <w:rFonts w:asciiTheme="majorBidi" w:hAnsiTheme="majorBidi" w:cstheme="majorBidi"/>
          <w:szCs w:val="24"/>
        </w:rPr>
        <w:t xml:space="preserve">, </w:t>
      </w:r>
      <w:r w:rsidRPr="00EB5FA5">
        <w:t>prtljage</w:t>
      </w:r>
      <w:r w:rsidRPr="00EB5FA5">
        <w:rPr>
          <w:rFonts w:asciiTheme="majorBidi" w:hAnsiTheme="majorBidi" w:cstheme="majorBidi"/>
          <w:szCs w:val="24"/>
        </w:rPr>
        <w:t xml:space="preserve">, tereta, i/ili pošte koje </w:t>
      </w:r>
      <w:r w:rsidRPr="00EB5FA5">
        <w:t>prevoze</w:t>
      </w:r>
      <w:r w:rsidRPr="00EB5FA5">
        <w:rPr>
          <w:rFonts w:asciiTheme="majorBidi" w:hAnsiTheme="majorBidi" w:cstheme="majorBidi"/>
          <w:szCs w:val="24"/>
        </w:rPr>
        <w:t xml:space="preserve"> za </w:t>
      </w:r>
      <w:r w:rsidRPr="00EB5FA5">
        <w:t>naknadu</w:t>
      </w:r>
      <w:r w:rsidRPr="00EB5FA5">
        <w:rPr>
          <w:rFonts w:asciiTheme="majorBidi" w:hAnsiTheme="majorBidi" w:cstheme="majorBidi"/>
          <w:szCs w:val="24"/>
        </w:rPr>
        <w:t xml:space="preserve"> usmjerenih prema drugom odredištu na državnom </w:t>
      </w:r>
      <w:r w:rsidRPr="00EB5FA5">
        <w:t>području</w:t>
      </w:r>
      <w:r w:rsidRPr="00EB5FA5">
        <w:rPr>
          <w:rFonts w:asciiTheme="majorBidi" w:hAnsiTheme="majorBidi" w:cstheme="majorBidi"/>
          <w:szCs w:val="24"/>
        </w:rPr>
        <w:t xml:space="preserve"> te države </w:t>
      </w:r>
      <w:r w:rsidRPr="00EB5FA5">
        <w:t>članice</w:t>
      </w:r>
      <w:r w:rsidRPr="00EB5FA5">
        <w:rPr>
          <w:rFonts w:asciiTheme="majorBidi" w:hAnsiTheme="majorBidi" w:cstheme="majorBidi"/>
          <w:szCs w:val="24"/>
        </w:rPr>
        <w:t>.</w:t>
      </w:r>
    </w:p>
    <w:p w14:paraId="3FCA3A6F" w14:textId="77777777" w:rsidR="007064A9" w:rsidRPr="00EB5FA5" w:rsidRDefault="007064A9" w:rsidP="007064A9">
      <w:pPr>
        <w:autoSpaceDE w:val="0"/>
        <w:autoSpaceDN w:val="0"/>
        <w:adjustRightInd w:val="0"/>
        <w:jc w:val="center"/>
        <w:rPr>
          <w:rFonts w:asciiTheme="majorBidi" w:hAnsiTheme="majorBidi" w:cstheme="majorBidi"/>
          <w:szCs w:val="24"/>
        </w:rPr>
      </w:pPr>
    </w:p>
    <w:p w14:paraId="4C309608" w14:textId="77777777" w:rsidR="007064A9" w:rsidRPr="00EB5FA5" w:rsidRDefault="007064A9" w:rsidP="007064A9">
      <w:pPr>
        <w:autoSpaceDE w:val="0"/>
        <w:autoSpaceDN w:val="0"/>
        <w:adjustRightInd w:val="0"/>
        <w:jc w:val="center"/>
        <w:rPr>
          <w:rFonts w:asciiTheme="majorBidi" w:hAnsiTheme="majorBidi" w:cstheme="majorBidi"/>
          <w:szCs w:val="24"/>
        </w:rPr>
      </w:pPr>
    </w:p>
    <w:p w14:paraId="7EF88559" w14:textId="77777777"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17.</w:t>
      </w:r>
    </w:p>
    <w:p w14:paraId="1F209C5F" w14:textId="77777777" w:rsidR="007064A9" w:rsidRPr="00EB5FA5" w:rsidRDefault="007064A9" w:rsidP="007064A9">
      <w:pPr>
        <w:autoSpaceDE w:val="0"/>
        <w:autoSpaceDN w:val="0"/>
        <w:adjustRightInd w:val="0"/>
        <w:jc w:val="center"/>
        <w:rPr>
          <w:rFonts w:asciiTheme="majorBidi" w:hAnsiTheme="majorBidi" w:cstheme="majorBidi"/>
          <w:bCs/>
          <w:szCs w:val="24"/>
        </w:rPr>
      </w:pPr>
    </w:p>
    <w:p w14:paraId="411BB7DC" w14:textId="21EB06A8"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O</w:t>
      </w:r>
      <w:r w:rsidR="00AC7268" w:rsidRPr="00EB5FA5">
        <w:rPr>
          <w:rFonts w:asciiTheme="majorBidi" w:hAnsiTheme="majorBidi" w:cstheme="majorBidi"/>
          <w:bCs/>
          <w:szCs w:val="24"/>
        </w:rPr>
        <w:t>dobrenje za rad i tehnička dozvola</w:t>
      </w:r>
    </w:p>
    <w:p w14:paraId="5F695A79" w14:textId="77777777" w:rsidR="007064A9" w:rsidRPr="00EB5FA5" w:rsidRDefault="007064A9" w:rsidP="00AC7268">
      <w:pPr>
        <w:autoSpaceDE w:val="0"/>
        <w:autoSpaceDN w:val="0"/>
        <w:adjustRightInd w:val="0"/>
        <w:rPr>
          <w:rFonts w:asciiTheme="majorBidi" w:hAnsiTheme="majorBidi" w:cstheme="majorBidi"/>
          <w:bCs/>
          <w:szCs w:val="24"/>
        </w:rPr>
      </w:pPr>
    </w:p>
    <w:p w14:paraId="67C0AED8" w14:textId="77777777" w:rsidR="008059C3" w:rsidRPr="00EB5FA5" w:rsidRDefault="008059C3" w:rsidP="00AC7268">
      <w:r w:rsidRPr="00EB5FA5">
        <w:t>Po primitku zahtjeva zračnog prijevoznika jedne od stranaka za izdavanje odobrenja za rad ili tehničke dozvole, koji je potrebno podnijeti u obliku i na način propisan za operativna odobrenja ili tehničke dozvole, nadležna tijela druge stranke dodjeljuju odgovarajuća odobrenja uz što manje odgađanja u postupku, pod uvjetom da:</w:t>
      </w:r>
    </w:p>
    <w:p w14:paraId="66007AF8" w14:textId="77777777" w:rsidR="007064A9" w:rsidRPr="00EB5FA5" w:rsidRDefault="007064A9" w:rsidP="00AC7268">
      <w:pPr>
        <w:ind w:left="567" w:hanging="567"/>
        <w:rPr>
          <w:rFonts w:asciiTheme="majorBidi" w:hAnsiTheme="majorBidi" w:cstheme="majorBidi"/>
          <w:szCs w:val="24"/>
        </w:rPr>
      </w:pPr>
    </w:p>
    <w:p w14:paraId="3B7A6884"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za </w:t>
      </w:r>
      <w:r w:rsidRPr="00D33AB5">
        <w:t>zračnog</w:t>
      </w:r>
      <w:r w:rsidRPr="00EB5FA5">
        <w:rPr>
          <w:rFonts w:asciiTheme="majorBidi" w:hAnsiTheme="majorBidi" w:cstheme="majorBidi"/>
          <w:szCs w:val="24"/>
        </w:rPr>
        <w:t xml:space="preserve"> prijevoznika u </w:t>
      </w:r>
      <w:r w:rsidRPr="00D33AB5">
        <w:t>Ukrajini</w:t>
      </w:r>
      <w:r w:rsidRPr="00EB5FA5">
        <w:rPr>
          <w:rFonts w:asciiTheme="majorBidi" w:hAnsiTheme="majorBidi" w:cstheme="majorBidi"/>
          <w:szCs w:val="24"/>
        </w:rPr>
        <w:t>:</w:t>
      </w:r>
    </w:p>
    <w:p w14:paraId="6208636C" w14:textId="77777777" w:rsidR="007064A9" w:rsidRPr="00EB5FA5" w:rsidRDefault="007064A9" w:rsidP="00AC7268">
      <w:pPr>
        <w:ind w:left="1134" w:hanging="567"/>
        <w:rPr>
          <w:rFonts w:asciiTheme="majorBidi" w:hAnsiTheme="majorBidi" w:cstheme="majorBidi"/>
          <w:szCs w:val="24"/>
        </w:rPr>
      </w:pPr>
    </w:p>
    <w:p w14:paraId="76DB0D68" w14:textId="77777777" w:rsidR="008059C3" w:rsidRPr="00EB5FA5" w:rsidRDefault="008059C3" w:rsidP="00AC7268">
      <w:pPr>
        <w:ind w:left="1134" w:hanging="567"/>
      </w:pPr>
      <w:r w:rsidRPr="00EB5FA5">
        <w:t>i.</w:t>
      </w:r>
      <w:r w:rsidRPr="00EB5FA5">
        <w:tab/>
        <w:t>zračni prijevoznik ima svoje glavno mjesto poslovanja u Ukrajini te ima valjanu operativnu licenciju u skladu s primjenjivim zakonodavstvom Ukrajine;</w:t>
      </w:r>
    </w:p>
    <w:p w14:paraId="4C9E538E" w14:textId="77777777" w:rsidR="007064A9" w:rsidRPr="00EB5FA5" w:rsidRDefault="007064A9" w:rsidP="00AC7268">
      <w:pPr>
        <w:ind w:left="1134" w:hanging="567"/>
      </w:pPr>
    </w:p>
    <w:p w14:paraId="70F84354" w14:textId="77777777" w:rsidR="008059C3" w:rsidRPr="00EB5FA5" w:rsidRDefault="008059C3" w:rsidP="00AC7268">
      <w:pPr>
        <w:ind w:left="1134" w:hanging="567"/>
      </w:pPr>
      <w:r w:rsidRPr="00EB5FA5">
        <w:t>ii.</w:t>
      </w:r>
      <w:r w:rsidRPr="00EB5FA5">
        <w:tab/>
        <w:t>Ukrajina redovno obavlja djelotvorne regulatorne kontrole tog zračnog prijevoznika i jasno je određeno odgovarajuće nadležno tijelo; i</w:t>
      </w:r>
    </w:p>
    <w:p w14:paraId="7F3BD80F" w14:textId="77777777" w:rsidR="007064A9" w:rsidRPr="00EB5FA5" w:rsidRDefault="007064A9" w:rsidP="00AC7268">
      <w:pPr>
        <w:ind w:left="1134" w:hanging="567"/>
      </w:pPr>
    </w:p>
    <w:p w14:paraId="35DCC30B" w14:textId="39D5477B" w:rsidR="008059C3" w:rsidRPr="00D905AD" w:rsidRDefault="008059C3" w:rsidP="00AC7268">
      <w:pPr>
        <w:ind w:left="1134" w:hanging="567"/>
      </w:pPr>
      <w:r w:rsidRPr="00EB5FA5">
        <w:t>iii.</w:t>
      </w:r>
      <w:r w:rsidRPr="00EB5FA5">
        <w:tab/>
        <w:t>osim ako je drukčije određeno člankom 20.</w:t>
      </w:r>
      <w:r w:rsidR="00D905AD">
        <w:t xml:space="preserve"> ovog Sporazuma</w:t>
      </w:r>
      <w:r w:rsidRPr="00D905AD">
        <w:t>, zračni prijevoznik u izravnom je vlasništvu ili u vlasništvu većinskim udjelom i pod stvarnom kontrolom Ukrajine i/ili njezinih državljana;</w:t>
      </w:r>
    </w:p>
    <w:p w14:paraId="71333FC1" w14:textId="77777777" w:rsidR="008059C3" w:rsidRPr="00EB5FA5" w:rsidRDefault="008059C3" w:rsidP="00AC7268">
      <w:pPr>
        <w:ind w:left="1134" w:hanging="567"/>
        <w:rPr>
          <w:rFonts w:asciiTheme="majorBidi" w:hAnsiTheme="majorBidi" w:cstheme="majorBidi"/>
          <w:szCs w:val="24"/>
        </w:rPr>
      </w:pPr>
    </w:p>
    <w:p w14:paraId="5621C93F" w14:textId="77777777" w:rsidR="008059C3" w:rsidRPr="00EB5FA5" w:rsidRDefault="008059C3" w:rsidP="00AC7268">
      <w:pPr>
        <w:ind w:left="567" w:hanging="567"/>
        <w:rPr>
          <w:rFonts w:asciiTheme="majorBidi" w:hAnsiTheme="majorBidi" w:cstheme="majorBidi"/>
          <w:szCs w:val="24"/>
        </w:rPr>
      </w:pPr>
      <w:r w:rsidRPr="00EB5FA5">
        <w:rPr>
          <w:rFonts w:asciiTheme="majorBidi" w:hAnsiTheme="majorBidi" w:cstheme="majorBidi"/>
          <w:szCs w:val="24"/>
        </w:rPr>
        <w:br w:type="page"/>
        <w:t>(b)</w:t>
      </w:r>
      <w:r w:rsidRPr="00EB5FA5">
        <w:rPr>
          <w:rFonts w:asciiTheme="majorBidi" w:hAnsiTheme="majorBidi" w:cstheme="majorBidi"/>
          <w:szCs w:val="24"/>
        </w:rPr>
        <w:tab/>
        <w:t xml:space="preserve">u slučaju </w:t>
      </w:r>
      <w:r w:rsidRPr="00EB5FA5">
        <w:t>zračnog</w:t>
      </w:r>
      <w:r w:rsidRPr="00EB5FA5">
        <w:rPr>
          <w:rFonts w:asciiTheme="majorBidi" w:hAnsiTheme="majorBidi" w:cstheme="majorBidi"/>
          <w:szCs w:val="24"/>
        </w:rPr>
        <w:t xml:space="preserve"> prijevoznika u Europskoj uniji:</w:t>
      </w:r>
    </w:p>
    <w:p w14:paraId="693252B8" w14:textId="77777777" w:rsidR="007064A9" w:rsidRPr="00EB5FA5" w:rsidRDefault="007064A9" w:rsidP="007064A9">
      <w:pPr>
        <w:pStyle w:val="Tiret1"/>
        <w:numPr>
          <w:ilvl w:val="0"/>
          <w:numId w:val="0"/>
        </w:numPr>
        <w:spacing w:before="0" w:after="0"/>
        <w:ind w:left="1417" w:hanging="567"/>
        <w:jc w:val="both"/>
        <w:rPr>
          <w:rFonts w:asciiTheme="majorBidi" w:hAnsiTheme="majorBidi" w:cstheme="majorBidi"/>
          <w:szCs w:val="24"/>
        </w:rPr>
      </w:pPr>
    </w:p>
    <w:p w14:paraId="4A9C5F12" w14:textId="77777777" w:rsidR="008059C3" w:rsidRPr="00EB5FA5" w:rsidRDefault="007064A9" w:rsidP="00AC7268">
      <w:pPr>
        <w:ind w:left="1134" w:hanging="567"/>
      </w:pPr>
      <w:r w:rsidRPr="00EB5FA5">
        <w:t>i.</w:t>
      </w:r>
      <w:r w:rsidRPr="00EB5FA5">
        <w:tab/>
      </w:r>
      <w:r w:rsidR="008059C3" w:rsidRPr="00EB5FA5">
        <w:t>zračni prijevoznik ima svoje glavno mjesto poslovanja na državnom području Europske unije te ima valjanu operativnu licenciju u skladu s primjenjivim zakonima Europske unije;</w:t>
      </w:r>
    </w:p>
    <w:p w14:paraId="6BF80389" w14:textId="77777777" w:rsidR="007064A9" w:rsidRPr="00EB5FA5" w:rsidRDefault="007064A9" w:rsidP="00AC7268">
      <w:pPr>
        <w:ind w:left="1134" w:hanging="567"/>
      </w:pPr>
    </w:p>
    <w:p w14:paraId="24ACA258" w14:textId="77777777" w:rsidR="008059C3" w:rsidRPr="00EB5FA5" w:rsidRDefault="007064A9" w:rsidP="00AC7268">
      <w:pPr>
        <w:ind w:left="1134" w:hanging="567"/>
      </w:pPr>
      <w:r w:rsidRPr="00EB5FA5">
        <w:t>ii.</w:t>
      </w:r>
      <w:r w:rsidRPr="00EB5FA5">
        <w:tab/>
      </w:r>
      <w:r w:rsidR="008059C3" w:rsidRPr="00EB5FA5">
        <w:t>država članica EU provodi i redovno održava djelotvornu regulatornu kontrolu zračnog prijevoznika i odgovorna je za izdavanje njegove svjedodžbe zračnog prijevoznika te je jasno odredila odgovarajuće nadležno tijelo; i</w:t>
      </w:r>
    </w:p>
    <w:p w14:paraId="0DDCE250" w14:textId="77777777" w:rsidR="007064A9" w:rsidRPr="00EB5FA5" w:rsidRDefault="007064A9" w:rsidP="00AC7268">
      <w:pPr>
        <w:ind w:left="1134" w:hanging="567"/>
      </w:pPr>
    </w:p>
    <w:p w14:paraId="6DE2D075" w14:textId="20101A8F" w:rsidR="008059C3" w:rsidRPr="00D905AD" w:rsidRDefault="007064A9" w:rsidP="00AC7268">
      <w:pPr>
        <w:ind w:left="1134" w:hanging="567"/>
      </w:pPr>
      <w:r w:rsidRPr="00EB5FA5">
        <w:t>iii.</w:t>
      </w:r>
      <w:r w:rsidRPr="00EB5FA5">
        <w:tab/>
      </w:r>
      <w:r w:rsidR="008059C3" w:rsidRPr="00EB5FA5">
        <w:t xml:space="preserve">osim ako je drukčije određeno člankom 20. ovog Sporazuma, zračni prijevoznik u izravnom je vlasništvu ili u vlasništvu većinskim udjelom i pod stvarnom kontrolom jedne ili više država članica EU-a i/ili njihovih državljana ili drugih država navedenih u Prilogu V. </w:t>
      </w:r>
      <w:r w:rsidR="00D905AD">
        <w:t xml:space="preserve">ovom Sporazumu </w:t>
      </w:r>
      <w:r w:rsidR="008059C3" w:rsidRPr="00D905AD">
        <w:t>i/ili njihovih državljana;</w:t>
      </w:r>
    </w:p>
    <w:p w14:paraId="3163F797" w14:textId="77777777" w:rsidR="007064A9" w:rsidRPr="00EB5FA5" w:rsidRDefault="007064A9" w:rsidP="007064A9"/>
    <w:p w14:paraId="631E22A9" w14:textId="55FAB502" w:rsidR="008059C3" w:rsidRPr="00D905AD" w:rsidRDefault="008059C3" w:rsidP="00AC7268">
      <w:pPr>
        <w:ind w:left="567"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zračni </w:t>
      </w:r>
      <w:r w:rsidRPr="00EB5FA5">
        <w:t>prijevoznik</w:t>
      </w:r>
      <w:r w:rsidRPr="00EB5FA5">
        <w:rPr>
          <w:rFonts w:asciiTheme="majorBidi" w:hAnsiTheme="majorBidi" w:cstheme="majorBidi"/>
          <w:szCs w:val="24"/>
        </w:rPr>
        <w:t xml:space="preserve"> udovoljava uvjetima propisanima zakonima i propisima iz članka 6.</w:t>
      </w:r>
      <w:r w:rsidR="00D905AD">
        <w:rPr>
          <w:rFonts w:asciiTheme="majorBidi" w:hAnsiTheme="majorBidi" w:cstheme="majorBidi"/>
          <w:szCs w:val="24"/>
        </w:rPr>
        <w:t xml:space="preserve"> ovog Sporazuma</w:t>
      </w:r>
      <w:r w:rsidRPr="00D905AD">
        <w:rPr>
          <w:rFonts w:asciiTheme="majorBidi" w:hAnsiTheme="majorBidi" w:cstheme="majorBidi"/>
          <w:szCs w:val="24"/>
        </w:rPr>
        <w:t>; i</w:t>
      </w:r>
    </w:p>
    <w:p w14:paraId="1624A030" w14:textId="77777777" w:rsidR="007064A9" w:rsidRPr="00EB5FA5" w:rsidRDefault="007064A9" w:rsidP="002A7052">
      <w:pPr>
        <w:autoSpaceDE w:val="0"/>
        <w:autoSpaceDN w:val="0"/>
        <w:adjustRightInd w:val="0"/>
        <w:rPr>
          <w:rFonts w:asciiTheme="majorBidi" w:hAnsiTheme="majorBidi" w:cstheme="majorBidi"/>
          <w:szCs w:val="24"/>
        </w:rPr>
      </w:pPr>
    </w:p>
    <w:p w14:paraId="16220F68" w14:textId="33F2FC2D" w:rsidR="008059C3" w:rsidRPr="00D905AD" w:rsidRDefault="008059C3" w:rsidP="00AC7268">
      <w:pPr>
        <w:ind w:left="567" w:hanging="567"/>
        <w:rPr>
          <w:rFonts w:asciiTheme="majorBidi" w:hAnsiTheme="majorBidi" w:cstheme="majorBidi"/>
          <w:szCs w:val="24"/>
        </w:rPr>
      </w:pPr>
      <w:r w:rsidRPr="00EB5FA5">
        <w:rPr>
          <w:rFonts w:asciiTheme="majorBidi" w:hAnsiTheme="majorBidi" w:cstheme="majorBidi"/>
          <w:szCs w:val="24"/>
        </w:rPr>
        <w:t>(d)</w:t>
      </w:r>
      <w:r w:rsidRPr="00EB5FA5">
        <w:rPr>
          <w:rFonts w:asciiTheme="majorBidi" w:hAnsiTheme="majorBidi" w:cstheme="majorBidi"/>
          <w:szCs w:val="24"/>
        </w:rPr>
        <w:tab/>
        <w:t>zadržavaju se i primjenjuju odredbe iz članaka 7. i 8.</w:t>
      </w:r>
      <w:r w:rsidR="00D905AD">
        <w:rPr>
          <w:rFonts w:asciiTheme="majorBidi" w:hAnsiTheme="majorBidi" w:cstheme="majorBidi"/>
          <w:szCs w:val="24"/>
        </w:rPr>
        <w:t xml:space="preserve"> ovog Sporazuma.</w:t>
      </w:r>
    </w:p>
    <w:p w14:paraId="33B5C493" w14:textId="77777777" w:rsidR="008059C3" w:rsidRPr="00EB5FA5" w:rsidRDefault="008059C3" w:rsidP="007064A9">
      <w:pPr>
        <w:autoSpaceDE w:val="0"/>
        <w:autoSpaceDN w:val="0"/>
        <w:adjustRightInd w:val="0"/>
        <w:jc w:val="center"/>
        <w:rPr>
          <w:rFonts w:asciiTheme="majorBidi" w:hAnsiTheme="majorBidi" w:cstheme="majorBidi"/>
          <w:szCs w:val="24"/>
        </w:rPr>
      </w:pPr>
    </w:p>
    <w:p w14:paraId="5F43134B" w14:textId="77777777" w:rsidR="008059C3" w:rsidRPr="00EB5FA5" w:rsidRDefault="008059C3" w:rsidP="007064A9">
      <w:pPr>
        <w:autoSpaceDE w:val="0"/>
        <w:autoSpaceDN w:val="0"/>
        <w:adjustRightInd w:val="0"/>
        <w:jc w:val="center"/>
        <w:rPr>
          <w:rFonts w:asciiTheme="majorBidi" w:hAnsiTheme="majorBidi" w:cstheme="majorBidi"/>
          <w:szCs w:val="24"/>
        </w:rPr>
      </w:pPr>
    </w:p>
    <w:p w14:paraId="2B48008F" w14:textId="77777777"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18.</w:t>
      </w:r>
    </w:p>
    <w:p w14:paraId="044A3F66" w14:textId="77777777" w:rsidR="007064A9" w:rsidRPr="00EB5FA5" w:rsidRDefault="007064A9" w:rsidP="007064A9">
      <w:pPr>
        <w:autoSpaceDE w:val="0"/>
        <w:autoSpaceDN w:val="0"/>
        <w:adjustRightInd w:val="0"/>
        <w:jc w:val="center"/>
        <w:rPr>
          <w:rFonts w:asciiTheme="majorBidi" w:hAnsiTheme="majorBidi" w:cstheme="majorBidi"/>
          <w:bCs/>
          <w:szCs w:val="24"/>
        </w:rPr>
      </w:pPr>
    </w:p>
    <w:p w14:paraId="25D15BD6" w14:textId="529056A8" w:rsidR="008059C3" w:rsidRPr="00EB5FA5" w:rsidRDefault="008059C3" w:rsidP="00AC7268">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U</w:t>
      </w:r>
      <w:r w:rsidR="00AC7268" w:rsidRPr="00EB5FA5">
        <w:rPr>
          <w:rFonts w:asciiTheme="majorBidi" w:hAnsiTheme="majorBidi" w:cstheme="majorBidi"/>
          <w:bCs/>
          <w:szCs w:val="24"/>
        </w:rPr>
        <w:t>zajamno</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priznavanje regulatornih odluka</w:t>
      </w:r>
      <w:r w:rsidR="00AC7268" w:rsidRPr="00EB5FA5">
        <w:rPr>
          <w:rFonts w:asciiTheme="majorBidi" w:hAnsiTheme="majorBidi" w:cstheme="majorBidi"/>
          <w:bCs/>
          <w:szCs w:val="24"/>
        </w:rPr>
        <w:br/>
        <w:t>u pogledu sposobnosti i državljanstva zračnog prijevoznika</w:t>
      </w:r>
    </w:p>
    <w:p w14:paraId="6BBCF748" w14:textId="77777777" w:rsidR="007064A9" w:rsidRPr="00EB5FA5" w:rsidRDefault="007064A9" w:rsidP="00AC7268">
      <w:pPr>
        <w:autoSpaceDE w:val="0"/>
        <w:autoSpaceDN w:val="0"/>
        <w:adjustRightInd w:val="0"/>
        <w:rPr>
          <w:rFonts w:asciiTheme="majorBidi" w:hAnsiTheme="majorBidi" w:cstheme="majorBidi"/>
          <w:bCs/>
          <w:szCs w:val="24"/>
        </w:rPr>
      </w:pPr>
    </w:p>
    <w:p w14:paraId="4B677D7E" w14:textId="00B083BC" w:rsidR="008059C3" w:rsidRPr="00D905AD"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Po </w:t>
      </w:r>
      <w:r w:rsidRPr="00EB5FA5">
        <w:t>primitku</w:t>
      </w:r>
      <w:r w:rsidRPr="00EB5FA5">
        <w:rPr>
          <w:rFonts w:asciiTheme="majorBidi" w:hAnsiTheme="majorBidi" w:cstheme="majorBidi"/>
          <w:szCs w:val="24"/>
        </w:rPr>
        <w:t xml:space="preserve"> zahtjeva za odobrenje za rad ili tehničku dozvolu koji je podnio zračni prijevoznik jedne stranke, nadležna tijela druge stranke priznaju bilo koju odluku o sposobnosti ili </w:t>
      </w:r>
      <w:r w:rsidRPr="00EB5FA5">
        <w:t>državljanstvu</w:t>
      </w:r>
      <w:r w:rsidRPr="00EB5FA5">
        <w:rPr>
          <w:rFonts w:asciiTheme="majorBidi" w:hAnsiTheme="majorBidi" w:cstheme="majorBidi"/>
          <w:szCs w:val="24"/>
        </w:rPr>
        <w:t xml:space="preserve"> koju su donijela nadležna tijela prve stranke u vezi s tim zračnim prijevoznikom, kao da </w:t>
      </w:r>
      <w:r w:rsidRPr="00EB5FA5">
        <w:t>su</w:t>
      </w:r>
      <w:r w:rsidRPr="00EB5FA5">
        <w:rPr>
          <w:rFonts w:asciiTheme="majorBidi" w:hAnsiTheme="majorBidi" w:cstheme="majorBidi"/>
          <w:szCs w:val="24"/>
        </w:rPr>
        <w:t xml:space="preserve"> tu odluku donijela vlastita nadležna tijela i ne istražuju dalje ta pitanja, osim kako je </w:t>
      </w:r>
      <w:r w:rsidRPr="00EB5FA5">
        <w:t>predviđeno</w:t>
      </w:r>
      <w:r w:rsidRPr="00EB5FA5">
        <w:rPr>
          <w:rFonts w:asciiTheme="majorBidi" w:hAnsiTheme="majorBidi" w:cstheme="majorBidi"/>
          <w:szCs w:val="24"/>
        </w:rPr>
        <w:t xml:space="preserve"> u stavku 2.</w:t>
      </w:r>
      <w:r w:rsidR="00D905AD">
        <w:rPr>
          <w:rFonts w:asciiTheme="majorBidi" w:hAnsiTheme="majorBidi" w:cstheme="majorBidi"/>
          <w:szCs w:val="24"/>
        </w:rPr>
        <w:t xml:space="preserve"> ovog članka.</w:t>
      </w:r>
    </w:p>
    <w:p w14:paraId="5C4619D2" w14:textId="77777777" w:rsidR="007064A9" w:rsidRPr="00EB5FA5" w:rsidRDefault="007064A9" w:rsidP="00AC7268"/>
    <w:p w14:paraId="08597F55" w14:textId="4AC36B14"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Ako po primitku zahtjeva za odobrenje za rad ili tehničku dozvolu koji je podnio zračni </w:t>
      </w:r>
      <w:r w:rsidRPr="00EB5FA5">
        <w:t>prijevoznik</w:t>
      </w:r>
      <w:r w:rsidRPr="00EB5FA5">
        <w:rPr>
          <w:rFonts w:asciiTheme="majorBidi" w:hAnsiTheme="majorBidi" w:cstheme="majorBidi"/>
          <w:szCs w:val="24"/>
        </w:rPr>
        <w:t xml:space="preserve"> ili nakon izdavanja takvog odobrenja ili tehničke dozvole nadležna tijela stranke koja je primila zahtjev imaju poseban utemeljen razlog za zabrinutost da, unatoč odluci nadležnih tijela druge stranke, nisu </w:t>
      </w:r>
      <w:r w:rsidRPr="00EB5FA5">
        <w:t>ispunjeni</w:t>
      </w:r>
      <w:r w:rsidRPr="00EB5FA5">
        <w:rPr>
          <w:rFonts w:asciiTheme="majorBidi" w:hAnsiTheme="majorBidi" w:cstheme="majorBidi"/>
          <w:szCs w:val="24"/>
        </w:rPr>
        <w:t xml:space="preserve"> uvjeti propisani u članku 17. </w:t>
      </w:r>
      <w:r w:rsidR="00D905AD">
        <w:rPr>
          <w:rFonts w:asciiTheme="majorBidi" w:hAnsiTheme="majorBidi" w:cstheme="majorBidi"/>
          <w:szCs w:val="24"/>
        </w:rPr>
        <w:t xml:space="preserve">ovog Sporazuma </w:t>
      </w:r>
      <w:r w:rsidRPr="00D905AD">
        <w:rPr>
          <w:rFonts w:asciiTheme="majorBidi" w:hAnsiTheme="majorBidi" w:cstheme="majorBidi"/>
          <w:szCs w:val="24"/>
        </w:rPr>
        <w:t xml:space="preserve">za izdavanje odgovarajućih </w:t>
      </w:r>
      <w:r w:rsidRPr="00D905AD">
        <w:t>odobrenja</w:t>
      </w:r>
      <w:r w:rsidRPr="00D905AD">
        <w:rPr>
          <w:rFonts w:asciiTheme="majorBidi" w:hAnsiTheme="majorBidi" w:cstheme="majorBidi"/>
          <w:szCs w:val="24"/>
        </w:rPr>
        <w:t xml:space="preserve"> ili tehničkih dozvola, tada o tome odmah obavješćuju ta nadležna tijela navodeći bitne </w:t>
      </w:r>
      <w:r w:rsidRPr="00EB5FA5">
        <w:t>razloge</w:t>
      </w:r>
      <w:r w:rsidRPr="00EB5FA5">
        <w:rPr>
          <w:rFonts w:asciiTheme="majorBidi" w:hAnsiTheme="majorBidi" w:cstheme="majorBidi"/>
          <w:szCs w:val="24"/>
        </w:rPr>
        <w:t xml:space="preserve"> svoje zabrinutosti. U tom slučaju, bilo koja stranka može zatražiti savjetovanje, koje može uključivati </w:t>
      </w:r>
      <w:r w:rsidRPr="00EB5FA5">
        <w:t>predstavnike</w:t>
      </w:r>
      <w:r w:rsidRPr="00EB5FA5">
        <w:rPr>
          <w:rFonts w:asciiTheme="majorBidi" w:hAnsiTheme="majorBidi" w:cstheme="majorBidi"/>
          <w:szCs w:val="24"/>
        </w:rPr>
        <w:t xml:space="preserve"> nadležnih tijela obiju stranaka, i/ili </w:t>
      </w:r>
      <w:r w:rsidRPr="00EB5FA5">
        <w:t>dodatne</w:t>
      </w:r>
      <w:r w:rsidRPr="00EB5FA5">
        <w:rPr>
          <w:rFonts w:asciiTheme="majorBidi" w:hAnsiTheme="majorBidi" w:cstheme="majorBidi"/>
          <w:szCs w:val="24"/>
        </w:rPr>
        <w:t xml:space="preserve"> informacije relevantne za ovo pitanje i ti se </w:t>
      </w:r>
      <w:r w:rsidRPr="00EB5FA5">
        <w:t>zahtjevi</w:t>
      </w:r>
      <w:r w:rsidRPr="00EB5FA5">
        <w:rPr>
          <w:rFonts w:asciiTheme="majorBidi" w:hAnsiTheme="majorBidi" w:cstheme="majorBidi"/>
          <w:szCs w:val="24"/>
        </w:rPr>
        <w:t xml:space="preserve"> </w:t>
      </w:r>
      <w:r w:rsidRPr="00EB5FA5">
        <w:t>moraju</w:t>
      </w:r>
      <w:r w:rsidRPr="00EB5FA5">
        <w:rPr>
          <w:rFonts w:asciiTheme="majorBidi" w:hAnsiTheme="majorBidi" w:cstheme="majorBidi"/>
          <w:szCs w:val="24"/>
        </w:rPr>
        <w:t xml:space="preserve"> </w:t>
      </w:r>
      <w:r w:rsidRPr="00EB5FA5">
        <w:t>ispuniti</w:t>
      </w:r>
      <w:r w:rsidRPr="00EB5FA5">
        <w:rPr>
          <w:rFonts w:asciiTheme="majorBidi" w:hAnsiTheme="majorBidi" w:cstheme="majorBidi"/>
          <w:szCs w:val="24"/>
        </w:rPr>
        <w:t xml:space="preserve"> što je </w:t>
      </w:r>
      <w:r w:rsidRPr="00EB5FA5">
        <w:t>prije</w:t>
      </w:r>
      <w:r w:rsidRPr="00EB5FA5">
        <w:rPr>
          <w:rFonts w:asciiTheme="majorBidi" w:hAnsiTheme="majorBidi" w:cstheme="majorBidi"/>
          <w:szCs w:val="24"/>
        </w:rPr>
        <w:t xml:space="preserve"> moguće. Ako ovo </w:t>
      </w:r>
      <w:r w:rsidRPr="00EB5FA5">
        <w:t>pitanje ostane</w:t>
      </w:r>
      <w:r w:rsidRPr="00EB5FA5">
        <w:rPr>
          <w:rFonts w:asciiTheme="majorBidi" w:hAnsiTheme="majorBidi" w:cstheme="majorBidi"/>
          <w:szCs w:val="24"/>
        </w:rPr>
        <w:t xml:space="preserve"> neriješeno, </w:t>
      </w:r>
      <w:r w:rsidRPr="00EB5FA5">
        <w:t>bilo</w:t>
      </w:r>
      <w:r w:rsidRPr="00EB5FA5">
        <w:rPr>
          <w:rFonts w:asciiTheme="majorBidi" w:hAnsiTheme="majorBidi" w:cstheme="majorBidi"/>
          <w:szCs w:val="24"/>
        </w:rPr>
        <w:t xml:space="preserve"> koja od stranaka može predmet uputiti Zajedničkom odboru.</w:t>
      </w:r>
    </w:p>
    <w:p w14:paraId="6C76A4E3" w14:textId="77777777" w:rsidR="008059C3" w:rsidRPr="00EB5FA5" w:rsidRDefault="008059C3" w:rsidP="007064A9">
      <w:pPr>
        <w:autoSpaceDE w:val="0"/>
        <w:autoSpaceDN w:val="0"/>
        <w:adjustRightInd w:val="0"/>
        <w:jc w:val="center"/>
        <w:rPr>
          <w:rFonts w:asciiTheme="majorBidi" w:hAnsiTheme="majorBidi" w:cstheme="majorBidi"/>
          <w:b/>
          <w:szCs w:val="24"/>
        </w:rPr>
      </w:pPr>
    </w:p>
    <w:p w14:paraId="1EA07D78" w14:textId="77777777" w:rsidR="008059C3" w:rsidRPr="00EB5FA5" w:rsidRDefault="008059C3" w:rsidP="002A7052">
      <w:pPr>
        <w:autoSpaceDE w:val="0"/>
        <w:autoSpaceDN w:val="0"/>
        <w:adjustRightInd w:val="0"/>
        <w:jc w:val="center"/>
        <w:rPr>
          <w:rFonts w:asciiTheme="majorBidi" w:hAnsiTheme="majorBidi" w:cstheme="majorBidi"/>
          <w:b/>
          <w:szCs w:val="24"/>
        </w:rPr>
      </w:pPr>
    </w:p>
    <w:p w14:paraId="0DFA38BE" w14:textId="77777777"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
          <w:szCs w:val="24"/>
        </w:rPr>
        <w:br w:type="page"/>
      </w:r>
      <w:r w:rsidRPr="00EB5FA5">
        <w:rPr>
          <w:rFonts w:asciiTheme="majorBidi" w:hAnsiTheme="majorBidi" w:cstheme="majorBidi"/>
          <w:bCs/>
          <w:szCs w:val="24"/>
        </w:rPr>
        <w:t>ČLANAK 19.</w:t>
      </w:r>
    </w:p>
    <w:p w14:paraId="535F83D3" w14:textId="77777777" w:rsidR="007064A9" w:rsidRPr="00EB5FA5" w:rsidRDefault="007064A9" w:rsidP="002A7052">
      <w:pPr>
        <w:autoSpaceDE w:val="0"/>
        <w:autoSpaceDN w:val="0"/>
        <w:adjustRightInd w:val="0"/>
        <w:jc w:val="center"/>
        <w:rPr>
          <w:rFonts w:asciiTheme="majorBidi" w:hAnsiTheme="majorBidi" w:cstheme="majorBidi"/>
          <w:bCs/>
          <w:szCs w:val="24"/>
        </w:rPr>
      </w:pPr>
    </w:p>
    <w:p w14:paraId="12511557" w14:textId="3921BEF2"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O</w:t>
      </w:r>
      <w:r w:rsidR="00AC7268" w:rsidRPr="00EB5FA5">
        <w:rPr>
          <w:rFonts w:asciiTheme="majorBidi" w:hAnsiTheme="majorBidi" w:cstheme="majorBidi"/>
          <w:bCs/>
          <w:szCs w:val="24"/>
        </w:rPr>
        <w:t xml:space="preserve">dbijanje, opoziv, suspenzija, ograničavanje odobrenja </w:t>
      </w:r>
      <w:r w:rsidR="00AC7268" w:rsidRPr="00EB5FA5">
        <w:rPr>
          <w:rFonts w:asciiTheme="majorBidi" w:hAnsiTheme="majorBidi" w:cstheme="majorBidi"/>
          <w:bCs/>
          <w:szCs w:val="24"/>
        </w:rPr>
        <w:br/>
        <w:t>za rad ili tehničke dozvole</w:t>
      </w:r>
    </w:p>
    <w:p w14:paraId="4BAC5C5C" w14:textId="77777777" w:rsidR="007064A9" w:rsidRPr="00EB5FA5" w:rsidRDefault="007064A9" w:rsidP="00AC7268">
      <w:pPr>
        <w:autoSpaceDE w:val="0"/>
        <w:autoSpaceDN w:val="0"/>
        <w:adjustRightInd w:val="0"/>
        <w:rPr>
          <w:rFonts w:asciiTheme="majorBidi" w:hAnsiTheme="majorBidi" w:cstheme="majorBidi"/>
          <w:bCs/>
          <w:szCs w:val="24"/>
        </w:rPr>
      </w:pPr>
    </w:p>
    <w:p w14:paraId="2E600047"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r>
      <w:r w:rsidRPr="00EB5FA5">
        <w:t>Nadležna</w:t>
      </w:r>
      <w:r w:rsidRPr="00EB5FA5">
        <w:rPr>
          <w:rFonts w:asciiTheme="majorBidi" w:hAnsiTheme="majorBidi" w:cstheme="majorBidi"/>
          <w:szCs w:val="24"/>
        </w:rPr>
        <w:t xml:space="preserve"> tijela bilo koje stranke mogu odbiti, opozvati, suspendirati ili ograničiti odobrenja za rad ili tehničke dozvole ili na neki drugi način suspendirati ili ograničiti operacije zračnog prijevoznika druge stranke, ako:</w:t>
      </w:r>
    </w:p>
    <w:p w14:paraId="33F768E1" w14:textId="77777777" w:rsidR="007064A9" w:rsidRPr="00EB5FA5" w:rsidRDefault="007064A9" w:rsidP="00AC7268"/>
    <w:p w14:paraId="357F4559" w14:textId="3EE532C2" w:rsidR="008059C3" w:rsidRPr="00EB5FA5" w:rsidRDefault="00AC7268" w:rsidP="00AC7268">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r>
      <w:r w:rsidR="008059C3" w:rsidRPr="00EB5FA5">
        <w:rPr>
          <w:rFonts w:asciiTheme="majorBidi" w:hAnsiTheme="majorBidi" w:cstheme="majorBidi"/>
          <w:szCs w:val="24"/>
        </w:rPr>
        <w:t xml:space="preserve">u slučaju </w:t>
      </w:r>
      <w:r w:rsidR="008059C3" w:rsidRPr="00D33AB5">
        <w:t>zračnog</w:t>
      </w:r>
      <w:r w:rsidR="008059C3" w:rsidRPr="00EB5FA5">
        <w:rPr>
          <w:rFonts w:asciiTheme="majorBidi" w:hAnsiTheme="majorBidi" w:cstheme="majorBidi"/>
          <w:szCs w:val="24"/>
        </w:rPr>
        <w:t xml:space="preserve"> prijevoznika u Ukrajini:</w:t>
      </w:r>
    </w:p>
    <w:p w14:paraId="6E94375A" w14:textId="77777777" w:rsidR="007064A9" w:rsidRPr="00EB5FA5" w:rsidRDefault="007064A9" w:rsidP="00AC7268">
      <w:pPr>
        <w:ind w:left="1134" w:hanging="567"/>
        <w:rPr>
          <w:rFonts w:asciiTheme="majorBidi" w:hAnsiTheme="majorBidi" w:cstheme="majorBidi"/>
          <w:szCs w:val="24"/>
        </w:rPr>
      </w:pPr>
    </w:p>
    <w:p w14:paraId="471C7799" w14:textId="77777777" w:rsidR="008059C3" w:rsidRPr="00EB5FA5" w:rsidRDefault="007064A9" w:rsidP="00AC7268">
      <w:pPr>
        <w:ind w:left="1134" w:hanging="567"/>
      </w:pPr>
      <w:r w:rsidRPr="00EB5FA5">
        <w:t>i.</w:t>
      </w:r>
      <w:r w:rsidRPr="00EB5FA5">
        <w:tab/>
      </w:r>
      <w:r w:rsidR="008059C3" w:rsidRPr="00EB5FA5">
        <w:t>zračni prijevoznik nema svoje glavno mjesto poslovanja u Ukrajini ili nema valjanu operativnu licenciju u skladu s primjenjivim zakonodavstvom Ukrajine;</w:t>
      </w:r>
    </w:p>
    <w:p w14:paraId="2A2504D2" w14:textId="77777777" w:rsidR="007064A9" w:rsidRPr="00EB5FA5" w:rsidRDefault="007064A9" w:rsidP="00AC7268">
      <w:pPr>
        <w:ind w:left="1134" w:hanging="567"/>
      </w:pPr>
    </w:p>
    <w:p w14:paraId="6936B6C4" w14:textId="77777777" w:rsidR="008059C3" w:rsidRPr="00EB5FA5" w:rsidRDefault="007064A9" w:rsidP="00AC7268">
      <w:pPr>
        <w:ind w:left="1134" w:hanging="567"/>
      </w:pPr>
      <w:r w:rsidRPr="00EB5FA5">
        <w:t>ii.</w:t>
      </w:r>
      <w:r w:rsidRPr="00EB5FA5">
        <w:tab/>
      </w:r>
      <w:r w:rsidR="008059C3" w:rsidRPr="00EB5FA5">
        <w:t>Ukrajina ne obavlja redovne djelotvorne regulatorne kontrole zračnog prijevoznika ili odgovarajuće nadležno tijelo nije jasno određeno; ili</w:t>
      </w:r>
    </w:p>
    <w:p w14:paraId="730E6C2B" w14:textId="77777777" w:rsidR="007064A9" w:rsidRPr="00EB5FA5" w:rsidRDefault="007064A9" w:rsidP="00AC7268">
      <w:pPr>
        <w:ind w:left="1134" w:hanging="567"/>
      </w:pPr>
    </w:p>
    <w:p w14:paraId="0B58AE34" w14:textId="77777777" w:rsidR="008059C3" w:rsidRPr="00EB5FA5" w:rsidRDefault="007064A9" w:rsidP="00AC7268">
      <w:pPr>
        <w:ind w:left="1134" w:hanging="567"/>
      </w:pPr>
      <w:r w:rsidRPr="00EB5FA5">
        <w:t>iii.</w:t>
      </w:r>
      <w:r w:rsidRPr="00EB5FA5">
        <w:tab/>
      </w:r>
      <w:r w:rsidR="008059C3" w:rsidRPr="00EB5FA5">
        <w:t>osim ako je drukčije određeno člankom 20. ovog Sporazuma, zračni prijevoznik nije u izravnom vlasništvu ili vlasništvu većinskim udjelom ili pod stvarnom kontrolom Ukrajine i/ili njezinih državljana.</w:t>
      </w:r>
    </w:p>
    <w:p w14:paraId="641FA8AD" w14:textId="77777777" w:rsidR="007064A9" w:rsidRPr="00EB5FA5" w:rsidRDefault="007064A9" w:rsidP="007064A9"/>
    <w:p w14:paraId="2D96DFFF" w14:textId="6A53D3DE" w:rsidR="008059C3" w:rsidRPr="00EB5FA5" w:rsidRDefault="00AC7268" w:rsidP="00AC7268">
      <w:pPr>
        <w:ind w:left="567"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r>
      <w:r w:rsidR="008059C3" w:rsidRPr="00EB5FA5">
        <w:rPr>
          <w:rFonts w:asciiTheme="majorBidi" w:hAnsiTheme="majorBidi" w:cstheme="majorBidi"/>
          <w:szCs w:val="24"/>
        </w:rPr>
        <w:t xml:space="preserve">u slučaju </w:t>
      </w:r>
      <w:r w:rsidR="008059C3" w:rsidRPr="00EB5FA5">
        <w:t>zračnog</w:t>
      </w:r>
      <w:r w:rsidR="008059C3" w:rsidRPr="00EB5FA5">
        <w:rPr>
          <w:rFonts w:asciiTheme="majorBidi" w:hAnsiTheme="majorBidi" w:cstheme="majorBidi"/>
          <w:szCs w:val="24"/>
        </w:rPr>
        <w:t xml:space="preserve"> prijevoznika u Europskoj uniji:</w:t>
      </w:r>
    </w:p>
    <w:p w14:paraId="101C09BD" w14:textId="77777777" w:rsidR="007064A9" w:rsidRPr="00EB5FA5" w:rsidRDefault="007064A9" w:rsidP="00AC7268">
      <w:pPr>
        <w:ind w:left="1134" w:hanging="567"/>
        <w:rPr>
          <w:rFonts w:asciiTheme="majorBidi" w:hAnsiTheme="majorBidi" w:cstheme="majorBidi"/>
          <w:szCs w:val="24"/>
        </w:rPr>
      </w:pPr>
    </w:p>
    <w:p w14:paraId="1EAE51CF" w14:textId="265F6333" w:rsidR="008059C3" w:rsidRPr="00EB5FA5" w:rsidRDefault="007064A9" w:rsidP="007064A9">
      <w:pPr>
        <w:ind w:left="1134" w:hanging="567"/>
        <w:rPr>
          <w:rFonts w:asciiTheme="majorBidi" w:hAnsiTheme="majorBidi" w:cstheme="majorBidi"/>
          <w:szCs w:val="24"/>
        </w:rPr>
      </w:pPr>
      <w:r w:rsidRPr="00EB5FA5">
        <w:rPr>
          <w:rFonts w:asciiTheme="majorBidi" w:hAnsiTheme="majorBidi" w:cstheme="majorBidi"/>
          <w:szCs w:val="24"/>
        </w:rPr>
        <w:t>i.</w:t>
      </w:r>
      <w:r w:rsidRPr="00EB5FA5">
        <w:tab/>
      </w:r>
      <w:r w:rsidR="008059C3" w:rsidRPr="00EB5FA5">
        <w:t xml:space="preserve">zračni prijevoznik nema svoje glavno mjesto poslovanja na državnom području država članica EU obuhvaćenih </w:t>
      </w:r>
      <w:r w:rsidR="00825989">
        <w:t>U</w:t>
      </w:r>
      <w:r w:rsidR="008059C3" w:rsidRPr="00825989">
        <w:t>govorima EU-a ili nema valjanu</w:t>
      </w:r>
      <w:r w:rsidR="008059C3" w:rsidRPr="00825989">
        <w:rPr>
          <w:rFonts w:asciiTheme="majorBidi" w:hAnsiTheme="majorBidi" w:cstheme="majorBidi"/>
          <w:szCs w:val="24"/>
        </w:rPr>
        <w:t xml:space="preserve"> operativnu licenciju u </w:t>
      </w:r>
      <w:r w:rsidR="008059C3" w:rsidRPr="00EB5FA5">
        <w:rPr>
          <w:rFonts w:asciiTheme="majorBidi" w:hAnsiTheme="majorBidi" w:cstheme="majorBidi"/>
          <w:szCs w:val="24"/>
        </w:rPr>
        <w:t>skladu s primjenjivim zakonima Europske unije; ili</w:t>
      </w:r>
    </w:p>
    <w:p w14:paraId="208523E1" w14:textId="77777777" w:rsidR="007064A9" w:rsidRPr="00EB5FA5" w:rsidRDefault="007064A9" w:rsidP="007064A9">
      <w:pPr>
        <w:ind w:left="1134" w:hanging="567"/>
        <w:rPr>
          <w:rFonts w:asciiTheme="majorBidi" w:hAnsiTheme="majorBidi" w:cstheme="majorBidi"/>
          <w:szCs w:val="24"/>
        </w:rPr>
      </w:pPr>
    </w:p>
    <w:p w14:paraId="2EBE32A0" w14:textId="77777777" w:rsidR="008059C3" w:rsidRPr="00EB5FA5" w:rsidRDefault="008059C3" w:rsidP="007064A9">
      <w:pPr>
        <w:ind w:left="1134" w:hanging="567"/>
      </w:pPr>
      <w:r w:rsidRPr="00EB5FA5">
        <w:rPr>
          <w:rFonts w:asciiTheme="majorBidi" w:hAnsiTheme="majorBidi" w:cstheme="majorBidi"/>
          <w:szCs w:val="24"/>
        </w:rPr>
        <w:br w:type="page"/>
      </w:r>
      <w:r w:rsidRPr="00EB5FA5">
        <w:t>ii.</w:t>
      </w:r>
      <w:r w:rsidRPr="00EB5FA5">
        <w:tab/>
        <w:t>država članica EU-a odgovorna za izdavanje njegove svjedodžbe zračnog prijevoznika ne provodi i ne održava djelotvornu regulatornu kontrolu zračnog prijevoznika ili odgovarajuće nadležno tijelo nije jasno određeno; ili</w:t>
      </w:r>
    </w:p>
    <w:p w14:paraId="51A8ED54" w14:textId="77777777" w:rsidR="007064A9" w:rsidRPr="00EB5FA5" w:rsidRDefault="007064A9" w:rsidP="007064A9">
      <w:pPr>
        <w:pStyle w:val="Tiret1"/>
        <w:numPr>
          <w:ilvl w:val="0"/>
          <w:numId w:val="0"/>
        </w:numPr>
        <w:spacing w:before="0" w:after="0"/>
        <w:ind w:left="1417" w:hanging="567"/>
        <w:jc w:val="both"/>
      </w:pPr>
    </w:p>
    <w:p w14:paraId="58A59B1D" w14:textId="4C703F02" w:rsidR="008059C3" w:rsidRPr="00D905AD" w:rsidRDefault="008059C3" w:rsidP="007064A9">
      <w:pPr>
        <w:ind w:left="1134" w:hanging="567"/>
      </w:pPr>
      <w:r w:rsidRPr="00EB5FA5">
        <w:t>iii.</w:t>
      </w:r>
      <w:r w:rsidRPr="00EB5FA5">
        <w:tab/>
        <w:t>osim ako je drukčije određeno člankom 20.</w:t>
      </w:r>
      <w:r w:rsidR="00D905AD">
        <w:t xml:space="preserve"> ovog Sporazuma</w:t>
      </w:r>
      <w:r w:rsidRPr="00D905AD">
        <w:t xml:space="preserve">, zračni prijevoznik nije u izravnom vlasništvu ili u vlasništvu većinskim udjelom i pod stvarnom kontrolom jedne ili više država članica EU-a i/ili njihovih državljana ili drugih država navedenih u Prilogu V. </w:t>
      </w:r>
      <w:r w:rsidR="00D905AD">
        <w:t xml:space="preserve">ovom Sporazumu </w:t>
      </w:r>
      <w:r w:rsidRPr="00D905AD">
        <w:t>i/ili njihovih državljana.</w:t>
      </w:r>
    </w:p>
    <w:p w14:paraId="643C7B14" w14:textId="77777777" w:rsidR="007064A9" w:rsidRPr="00EB5FA5" w:rsidRDefault="007064A9" w:rsidP="007064A9"/>
    <w:p w14:paraId="7F4A9C68" w14:textId="3E440097" w:rsidR="008059C3" w:rsidRPr="00D905AD" w:rsidRDefault="00AC7268" w:rsidP="00AC7268">
      <w:pPr>
        <w:ind w:left="567"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r>
      <w:r w:rsidR="008059C3" w:rsidRPr="00EB5FA5">
        <w:t>zračni</w:t>
      </w:r>
      <w:r w:rsidR="008059C3" w:rsidRPr="00EB5FA5">
        <w:rPr>
          <w:rFonts w:asciiTheme="majorBidi" w:hAnsiTheme="majorBidi" w:cstheme="majorBidi"/>
          <w:szCs w:val="24"/>
        </w:rPr>
        <w:t xml:space="preserve"> prijevoznik ne udovoljava uvjetima propisanima zak</w:t>
      </w:r>
      <w:r w:rsidR="007064A9" w:rsidRPr="00EB5FA5">
        <w:rPr>
          <w:rFonts w:asciiTheme="majorBidi" w:hAnsiTheme="majorBidi" w:cstheme="majorBidi"/>
          <w:szCs w:val="24"/>
        </w:rPr>
        <w:t>onima i propisima iz članka 6.</w:t>
      </w:r>
      <w:r w:rsidR="00D905AD">
        <w:rPr>
          <w:rFonts w:asciiTheme="majorBidi" w:hAnsiTheme="majorBidi" w:cstheme="majorBidi"/>
          <w:szCs w:val="24"/>
        </w:rPr>
        <w:t xml:space="preserve"> ovog Sporazuma</w:t>
      </w:r>
      <w:r w:rsidR="007064A9" w:rsidRPr="00D905AD">
        <w:rPr>
          <w:rFonts w:asciiTheme="majorBidi" w:hAnsiTheme="majorBidi" w:cstheme="majorBidi"/>
          <w:szCs w:val="24"/>
        </w:rPr>
        <w:t>;</w:t>
      </w:r>
    </w:p>
    <w:p w14:paraId="6C5F426E" w14:textId="77777777" w:rsidR="007064A9" w:rsidRPr="00EB5FA5" w:rsidRDefault="007064A9" w:rsidP="007064A9">
      <w:pPr>
        <w:autoSpaceDE w:val="0"/>
        <w:autoSpaceDN w:val="0"/>
        <w:adjustRightInd w:val="0"/>
        <w:rPr>
          <w:rFonts w:asciiTheme="majorBidi" w:hAnsiTheme="majorBidi" w:cstheme="majorBidi"/>
          <w:szCs w:val="24"/>
        </w:rPr>
      </w:pPr>
    </w:p>
    <w:p w14:paraId="1D847185" w14:textId="5A11D790" w:rsidR="008059C3" w:rsidRPr="00D905AD" w:rsidRDefault="00AC7268" w:rsidP="00AC7268">
      <w:pPr>
        <w:ind w:left="567" w:hanging="567"/>
        <w:rPr>
          <w:rFonts w:asciiTheme="majorBidi" w:hAnsiTheme="majorBidi" w:cstheme="majorBidi"/>
          <w:szCs w:val="24"/>
        </w:rPr>
      </w:pPr>
      <w:r w:rsidRPr="00EB5FA5">
        <w:rPr>
          <w:rFonts w:asciiTheme="majorBidi" w:hAnsiTheme="majorBidi" w:cstheme="majorBidi"/>
          <w:szCs w:val="24"/>
        </w:rPr>
        <w:t>(d)</w:t>
      </w:r>
      <w:r w:rsidRPr="00EB5FA5">
        <w:rPr>
          <w:rFonts w:asciiTheme="majorBidi" w:hAnsiTheme="majorBidi" w:cstheme="majorBidi"/>
          <w:szCs w:val="24"/>
        </w:rPr>
        <w:tab/>
      </w:r>
      <w:r w:rsidR="008059C3" w:rsidRPr="00EB5FA5">
        <w:rPr>
          <w:rFonts w:asciiTheme="majorBidi" w:hAnsiTheme="majorBidi" w:cstheme="majorBidi"/>
          <w:szCs w:val="24"/>
        </w:rPr>
        <w:t xml:space="preserve">ne </w:t>
      </w:r>
      <w:r w:rsidR="008059C3" w:rsidRPr="00EB5FA5">
        <w:t>zadržavaju</w:t>
      </w:r>
      <w:r w:rsidR="008059C3" w:rsidRPr="00EB5FA5">
        <w:rPr>
          <w:rFonts w:asciiTheme="majorBidi" w:hAnsiTheme="majorBidi" w:cstheme="majorBidi"/>
          <w:szCs w:val="24"/>
        </w:rPr>
        <w:t xml:space="preserve"> se i ne primjenjuju odredbe iz članaka 7. i  8.</w:t>
      </w:r>
      <w:r w:rsidR="00D905AD">
        <w:rPr>
          <w:rFonts w:asciiTheme="majorBidi" w:hAnsiTheme="majorBidi" w:cstheme="majorBidi"/>
          <w:szCs w:val="24"/>
        </w:rPr>
        <w:t xml:space="preserve"> ovog Sporazuma</w:t>
      </w:r>
      <w:r w:rsidR="008059C3" w:rsidRPr="00D905AD">
        <w:rPr>
          <w:rFonts w:asciiTheme="majorBidi" w:hAnsiTheme="majorBidi" w:cstheme="majorBidi"/>
          <w:szCs w:val="24"/>
        </w:rPr>
        <w:t>; ili</w:t>
      </w:r>
    </w:p>
    <w:p w14:paraId="7D03C305" w14:textId="77777777" w:rsidR="007064A9" w:rsidRPr="00EB5FA5" w:rsidRDefault="007064A9" w:rsidP="007064A9">
      <w:pPr>
        <w:autoSpaceDE w:val="0"/>
        <w:autoSpaceDN w:val="0"/>
        <w:adjustRightInd w:val="0"/>
        <w:rPr>
          <w:rFonts w:asciiTheme="majorBidi" w:hAnsiTheme="majorBidi" w:cstheme="majorBidi"/>
          <w:szCs w:val="24"/>
        </w:rPr>
      </w:pPr>
    </w:p>
    <w:p w14:paraId="145D9081" w14:textId="59455496" w:rsidR="008059C3" w:rsidRPr="00D905AD" w:rsidRDefault="008059C3" w:rsidP="00AC7268">
      <w:pPr>
        <w:ind w:left="567" w:hanging="567"/>
        <w:rPr>
          <w:rFonts w:asciiTheme="majorBidi" w:hAnsiTheme="majorBidi" w:cstheme="majorBidi"/>
          <w:szCs w:val="24"/>
        </w:rPr>
      </w:pPr>
      <w:r w:rsidRPr="00EB5FA5">
        <w:rPr>
          <w:rFonts w:asciiTheme="majorBidi" w:hAnsiTheme="majorBidi" w:cstheme="majorBidi"/>
          <w:szCs w:val="24"/>
        </w:rPr>
        <w:t>(e)</w:t>
      </w:r>
      <w:r w:rsidRPr="00EB5FA5">
        <w:rPr>
          <w:rFonts w:asciiTheme="majorBidi" w:hAnsiTheme="majorBidi" w:cstheme="majorBidi"/>
          <w:szCs w:val="24"/>
        </w:rPr>
        <w:tab/>
        <w:t xml:space="preserve">stranka je </w:t>
      </w:r>
      <w:r w:rsidRPr="00EB5FA5">
        <w:t>odlučila</w:t>
      </w:r>
      <w:r w:rsidRPr="00EB5FA5">
        <w:rPr>
          <w:rFonts w:asciiTheme="majorBidi" w:hAnsiTheme="majorBidi" w:cstheme="majorBidi"/>
          <w:szCs w:val="24"/>
        </w:rPr>
        <w:t xml:space="preserve"> u skladu s člankom 26. stavkom 5. </w:t>
      </w:r>
      <w:r w:rsidR="00D905AD">
        <w:rPr>
          <w:rFonts w:asciiTheme="majorBidi" w:hAnsiTheme="majorBidi" w:cstheme="majorBidi"/>
          <w:szCs w:val="24"/>
        </w:rPr>
        <w:t xml:space="preserve">ovog Sporazuma </w:t>
      </w:r>
      <w:r w:rsidRPr="00D905AD">
        <w:rPr>
          <w:rFonts w:asciiTheme="majorBidi" w:hAnsiTheme="majorBidi" w:cstheme="majorBidi"/>
          <w:szCs w:val="24"/>
        </w:rPr>
        <w:t xml:space="preserve">da uvjeti za konkurentno okruženje </w:t>
      </w:r>
      <w:r w:rsidRPr="00D905AD">
        <w:t>nisu</w:t>
      </w:r>
      <w:r w:rsidRPr="00D905AD">
        <w:rPr>
          <w:rFonts w:asciiTheme="majorBidi" w:hAnsiTheme="majorBidi" w:cstheme="majorBidi"/>
          <w:szCs w:val="24"/>
        </w:rPr>
        <w:t xml:space="preserve"> </w:t>
      </w:r>
      <w:r w:rsidRPr="00D905AD">
        <w:t>ispunjeni</w:t>
      </w:r>
      <w:r w:rsidRPr="00D905AD">
        <w:rPr>
          <w:rFonts w:asciiTheme="majorBidi" w:hAnsiTheme="majorBidi" w:cstheme="majorBidi"/>
          <w:szCs w:val="24"/>
        </w:rPr>
        <w:t>.</w:t>
      </w:r>
    </w:p>
    <w:p w14:paraId="647D57BD" w14:textId="77777777" w:rsidR="007064A9" w:rsidRPr="00EB5FA5" w:rsidRDefault="007064A9" w:rsidP="007064A9">
      <w:pPr>
        <w:autoSpaceDE w:val="0"/>
        <w:autoSpaceDN w:val="0"/>
        <w:adjustRightInd w:val="0"/>
        <w:rPr>
          <w:rFonts w:asciiTheme="majorBidi" w:hAnsiTheme="majorBidi" w:cstheme="majorBidi"/>
          <w:szCs w:val="24"/>
        </w:rPr>
      </w:pPr>
    </w:p>
    <w:p w14:paraId="379BD450" w14:textId="61E6DABD" w:rsidR="008059C3" w:rsidRPr="00D905AD" w:rsidRDefault="008059C3" w:rsidP="00885DF6">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Osim ako je za sprečavanje daljnje neusklađenosti s</w:t>
      </w:r>
      <w:r w:rsidR="00885DF6" w:rsidRPr="00EB5FA5">
        <w:rPr>
          <w:rFonts w:asciiTheme="majorBidi" w:hAnsiTheme="majorBidi" w:cstheme="majorBidi"/>
          <w:szCs w:val="24"/>
        </w:rPr>
        <w:t>a</w:t>
      </w:r>
      <w:r w:rsidRPr="00EB5FA5">
        <w:rPr>
          <w:rFonts w:asciiTheme="majorBidi" w:hAnsiTheme="majorBidi" w:cstheme="majorBidi"/>
          <w:szCs w:val="24"/>
        </w:rPr>
        <w:t xml:space="preserve"> </w:t>
      </w:r>
      <w:r w:rsidR="00885DF6" w:rsidRPr="00EB5FA5">
        <w:rPr>
          <w:rFonts w:asciiTheme="majorBidi" w:hAnsiTheme="majorBidi" w:cstheme="majorBidi"/>
          <w:szCs w:val="24"/>
        </w:rPr>
        <w:t xml:space="preserve">stavkom 1. </w:t>
      </w:r>
      <w:r w:rsidRPr="00EB5FA5">
        <w:rPr>
          <w:rFonts w:asciiTheme="majorBidi" w:hAnsiTheme="majorBidi" w:cstheme="majorBidi"/>
          <w:szCs w:val="24"/>
        </w:rPr>
        <w:t>točk</w:t>
      </w:r>
      <w:r w:rsidR="00885DF6" w:rsidRPr="00EB5FA5">
        <w:rPr>
          <w:rFonts w:asciiTheme="majorBidi" w:hAnsiTheme="majorBidi" w:cstheme="majorBidi"/>
          <w:szCs w:val="24"/>
        </w:rPr>
        <w:t>om</w:t>
      </w:r>
      <w:r w:rsidRPr="00EB5FA5">
        <w:rPr>
          <w:rFonts w:asciiTheme="majorBidi" w:hAnsiTheme="majorBidi" w:cstheme="majorBidi"/>
          <w:szCs w:val="24"/>
        </w:rPr>
        <w:t xml:space="preserve"> (c) ili (d) </w:t>
      </w:r>
      <w:r w:rsidR="00D905AD">
        <w:rPr>
          <w:rFonts w:asciiTheme="majorBidi" w:hAnsiTheme="majorBidi" w:cstheme="majorBidi"/>
          <w:szCs w:val="24"/>
        </w:rPr>
        <w:t xml:space="preserve"> ovog članka </w:t>
      </w:r>
      <w:r w:rsidRPr="00D905AD">
        <w:rPr>
          <w:rFonts w:asciiTheme="majorBidi" w:hAnsiTheme="majorBidi" w:cstheme="majorBidi"/>
          <w:szCs w:val="24"/>
        </w:rPr>
        <w:t>neophodno trenutačno poduzimanje mjera, prava utvrđena ovim člankom ostvaruju se samo nakon savjetovanja s nadležnim tijelima druge stranke.</w:t>
      </w:r>
    </w:p>
    <w:p w14:paraId="702CD50E" w14:textId="77777777" w:rsidR="007064A9" w:rsidRPr="00EB5FA5" w:rsidRDefault="007064A9" w:rsidP="00AC7268"/>
    <w:p w14:paraId="02F66BAE"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Niti jedna stranka ne koristi svoja prava utvrđena ovim člankom kako bi odbila, opozvala, suspendirala ili </w:t>
      </w:r>
      <w:r w:rsidRPr="00EB5FA5">
        <w:t>ograničila</w:t>
      </w:r>
      <w:r w:rsidRPr="00EB5FA5">
        <w:rPr>
          <w:rFonts w:asciiTheme="majorBidi" w:hAnsiTheme="majorBidi" w:cstheme="majorBidi"/>
          <w:szCs w:val="24"/>
        </w:rPr>
        <w:t xml:space="preserve"> odobrenja za </w:t>
      </w:r>
      <w:r w:rsidRPr="00EB5FA5">
        <w:t>rad</w:t>
      </w:r>
      <w:r w:rsidRPr="00EB5FA5">
        <w:rPr>
          <w:rFonts w:asciiTheme="majorBidi" w:hAnsiTheme="majorBidi" w:cstheme="majorBidi"/>
          <w:szCs w:val="24"/>
        </w:rPr>
        <w:t xml:space="preserve"> ili tehničke dozvole bilo kojih zračnih prijevoznika druge </w:t>
      </w:r>
      <w:r w:rsidRPr="00EB5FA5">
        <w:t>stranke</w:t>
      </w:r>
      <w:r w:rsidRPr="00EB5FA5">
        <w:rPr>
          <w:rFonts w:asciiTheme="majorBidi" w:hAnsiTheme="majorBidi" w:cstheme="majorBidi"/>
          <w:szCs w:val="24"/>
        </w:rPr>
        <w:t xml:space="preserve"> na temelju činjenice da je većina vlasništva i/ili stvarna kontrola tog zračnog prijevoznika prenesena na drugu ili više stranaka ECAA-a ili na njezine (njihove) državljane, pod uvjetom da takva stranka ili stranke ECAA-a omogućuje recipročne uvjete i primjenjuje uvjete ECAA sporazuma.</w:t>
      </w:r>
    </w:p>
    <w:p w14:paraId="428DB3C6" w14:textId="77777777" w:rsidR="008059C3" w:rsidRPr="00EB5FA5" w:rsidRDefault="008059C3" w:rsidP="00AC7268">
      <w:pPr>
        <w:rPr>
          <w:rFonts w:asciiTheme="majorBidi" w:hAnsiTheme="majorBidi" w:cstheme="majorBidi"/>
          <w:szCs w:val="24"/>
        </w:rPr>
      </w:pPr>
    </w:p>
    <w:p w14:paraId="51368A4C" w14:textId="77777777"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20.</w:t>
      </w:r>
    </w:p>
    <w:p w14:paraId="34646E83" w14:textId="77777777" w:rsidR="007064A9" w:rsidRPr="00EB5FA5" w:rsidRDefault="007064A9" w:rsidP="007064A9">
      <w:pPr>
        <w:autoSpaceDE w:val="0"/>
        <w:autoSpaceDN w:val="0"/>
        <w:adjustRightInd w:val="0"/>
        <w:jc w:val="center"/>
        <w:rPr>
          <w:rFonts w:asciiTheme="majorBidi" w:hAnsiTheme="majorBidi" w:cstheme="majorBidi"/>
          <w:bCs/>
          <w:szCs w:val="24"/>
        </w:rPr>
      </w:pPr>
    </w:p>
    <w:p w14:paraId="0BF05675" w14:textId="179CC9FE"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U</w:t>
      </w:r>
      <w:r w:rsidR="00AC7268" w:rsidRPr="00EB5FA5">
        <w:rPr>
          <w:rFonts w:asciiTheme="majorBidi" w:hAnsiTheme="majorBidi" w:cstheme="majorBidi"/>
          <w:bCs/>
          <w:szCs w:val="24"/>
        </w:rPr>
        <w:t>laganja</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u zračne prijevoznike</w:t>
      </w:r>
    </w:p>
    <w:p w14:paraId="1E318931" w14:textId="77777777" w:rsidR="007064A9" w:rsidRPr="00EB5FA5" w:rsidRDefault="007064A9" w:rsidP="00AC7268">
      <w:pPr>
        <w:autoSpaceDE w:val="0"/>
        <w:autoSpaceDN w:val="0"/>
        <w:adjustRightInd w:val="0"/>
        <w:rPr>
          <w:rFonts w:asciiTheme="majorBidi" w:hAnsiTheme="majorBidi" w:cstheme="majorBidi"/>
          <w:bCs/>
          <w:szCs w:val="24"/>
        </w:rPr>
      </w:pPr>
    </w:p>
    <w:p w14:paraId="6D68E99A" w14:textId="24253629" w:rsidR="008059C3" w:rsidRPr="00D905AD" w:rsidRDefault="008059C3" w:rsidP="00885DF6">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r>
      <w:r w:rsidR="00885DF6" w:rsidRPr="00EB5FA5">
        <w:rPr>
          <w:rFonts w:asciiTheme="majorBidi" w:hAnsiTheme="majorBidi" w:cstheme="majorBidi"/>
          <w:szCs w:val="24"/>
        </w:rPr>
        <w:t>Neovisno o člancima</w:t>
      </w:r>
      <w:r w:rsidRPr="00EB5FA5">
        <w:rPr>
          <w:rFonts w:asciiTheme="majorBidi" w:hAnsiTheme="majorBidi" w:cstheme="majorBidi"/>
          <w:szCs w:val="24"/>
        </w:rPr>
        <w:t xml:space="preserve"> 17. i 19.</w:t>
      </w:r>
      <w:r w:rsidR="00D905AD">
        <w:rPr>
          <w:rFonts w:asciiTheme="majorBidi" w:hAnsiTheme="majorBidi" w:cstheme="majorBidi"/>
          <w:szCs w:val="24"/>
        </w:rPr>
        <w:t xml:space="preserve"> ovog Sporazuma</w:t>
      </w:r>
      <w:r w:rsidRPr="00D905AD">
        <w:rPr>
          <w:rFonts w:asciiTheme="majorBidi" w:hAnsiTheme="majorBidi" w:cstheme="majorBidi"/>
          <w:szCs w:val="24"/>
        </w:rPr>
        <w:t xml:space="preserve"> , dopušteno je većinsko vlasništvo ili stvarna kontrola zračnog prijevoznika u Ukrajini od strane država članica EU-a i/ili njihovih državljana, ili zračnog prijevoznika iz Europske unije od strane Ukrajine i/ili njezinih državljana, na temelju prethodne odluke Zajedničkog odbora.</w:t>
      </w:r>
    </w:p>
    <w:p w14:paraId="6CD699C0" w14:textId="77777777" w:rsidR="007064A9" w:rsidRPr="00EB5FA5" w:rsidRDefault="007064A9" w:rsidP="00AC7268"/>
    <w:p w14:paraId="7FD54EA9" w14:textId="429B82E2" w:rsidR="008059C3" w:rsidRPr="00D905AD" w:rsidRDefault="008059C3">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Tom se </w:t>
      </w:r>
      <w:r w:rsidRPr="00EB5FA5">
        <w:t>odlukom</w:t>
      </w:r>
      <w:r w:rsidRPr="00EB5FA5">
        <w:rPr>
          <w:rFonts w:asciiTheme="majorBidi" w:hAnsiTheme="majorBidi" w:cstheme="majorBidi"/>
          <w:szCs w:val="24"/>
        </w:rPr>
        <w:t xml:space="preserve"> određuju uvjeti u vezi s </w:t>
      </w:r>
      <w:r w:rsidR="005A1A00" w:rsidRPr="00EB5FA5">
        <w:rPr>
          <w:rFonts w:asciiTheme="majorBidi" w:hAnsiTheme="majorBidi" w:cstheme="majorBidi"/>
          <w:szCs w:val="24"/>
        </w:rPr>
        <w:t xml:space="preserve">pružanjem </w:t>
      </w:r>
      <w:r w:rsidRPr="00EB5FA5">
        <w:rPr>
          <w:rFonts w:asciiTheme="majorBidi" w:hAnsiTheme="majorBidi" w:cstheme="majorBidi"/>
          <w:szCs w:val="24"/>
        </w:rPr>
        <w:t xml:space="preserve">dogovorenih usluga u skladu s ovim Sporazumom i u pogledu usluga između stranaka i trećih zemalja. Članak 29. stavak 8. </w:t>
      </w:r>
      <w:r w:rsidR="00D905AD">
        <w:rPr>
          <w:rFonts w:asciiTheme="majorBidi" w:hAnsiTheme="majorBidi" w:cstheme="majorBidi"/>
          <w:szCs w:val="24"/>
        </w:rPr>
        <w:t xml:space="preserve">ovog Sporazuma </w:t>
      </w:r>
      <w:r w:rsidRPr="00D905AD">
        <w:rPr>
          <w:rFonts w:asciiTheme="majorBidi" w:hAnsiTheme="majorBidi" w:cstheme="majorBidi"/>
          <w:szCs w:val="24"/>
        </w:rPr>
        <w:t>ne primjenjuje se na tu vrstu odluke.</w:t>
      </w:r>
    </w:p>
    <w:p w14:paraId="3537A999" w14:textId="77777777" w:rsidR="007064A9" w:rsidRPr="00EB5FA5" w:rsidRDefault="007064A9" w:rsidP="00AC7268">
      <w:pPr>
        <w:jc w:val="center"/>
      </w:pPr>
    </w:p>
    <w:p w14:paraId="33722454" w14:textId="77777777" w:rsidR="007064A9" w:rsidRPr="00EB5FA5" w:rsidRDefault="007064A9" w:rsidP="00AC7268">
      <w:pPr>
        <w:jc w:val="center"/>
      </w:pPr>
    </w:p>
    <w:p w14:paraId="3CE88AE0" w14:textId="77777777"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21.</w:t>
      </w:r>
    </w:p>
    <w:p w14:paraId="40247D7B" w14:textId="77777777" w:rsidR="007064A9" w:rsidRPr="00EB5FA5" w:rsidRDefault="007064A9" w:rsidP="00AC7268">
      <w:pPr>
        <w:jc w:val="center"/>
        <w:rPr>
          <w:rFonts w:asciiTheme="majorBidi" w:hAnsiTheme="majorBidi" w:cstheme="majorBidi"/>
          <w:bCs/>
          <w:szCs w:val="24"/>
        </w:rPr>
      </w:pPr>
    </w:p>
    <w:p w14:paraId="52EEA3CF" w14:textId="3DC644CB"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U</w:t>
      </w:r>
      <w:r w:rsidR="00AC7268" w:rsidRPr="00EB5FA5">
        <w:rPr>
          <w:rFonts w:asciiTheme="majorBidi" w:hAnsiTheme="majorBidi" w:cstheme="majorBidi"/>
          <w:bCs/>
          <w:szCs w:val="24"/>
        </w:rPr>
        <w:t>kidanje količinskih ograničenja</w:t>
      </w:r>
    </w:p>
    <w:p w14:paraId="280F2B05" w14:textId="77777777" w:rsidR="007064A9" w:rsidRPr="00EB5FA5" w:rsidRDefault="007064A9" w:rsidP="00AC7268">
      <w:pPr>
        <w:rPr>
          <w:rFonts w:asciiTheme="majorBidi" w:hAnsiTheme="majorBidi" w:cstheme="majorBidi"/>
          <w:bCs/>
          <w:szCs w:val="24"/>
        </w:rPr>
      </w:pPr>
    </w:p>
    <w:p w14:paraId="68F22B17" w14:textId="77777777" w:rsidR="008059C3" w:rsidRPr="00EB5FA5" w:rsidRDefault="002E3FB8"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r>
      <w:r w:rsidR="008059C3" w:rsidRPr="00EB5FA5">
        <w:rPr>
          <w:rFonts w:asciiTheme="majorBidi" w:hAnsiTheme="majorBidi" w:cstheme="majorBidi"/>
          <w:szCs w:val="24"/>
        </w:rPr>
        <w:t xml:space="preserve">Ne </w:t>
      </w:r>
      <w:r w:rsidR="008059C3" w:rsidRPr="00EB5FA5">
        <w:t>dovodeći</w:t>
      </w:r>
      <w:r w:rsidR="008059C3" w:rsidRPr="00EB5FA5">
        <w:rPr>
          <w:rFonts w:asciiTheme="majorBidi" w:hAnsiTheme="majorBidi" w:cstheme="majorBidi"/>
          <w:szCs w:val="24"/>
        </w:rPr>
        <w:t xml:space="preserve"> u pitanje povoljnije odredbe u postojećim sporazumima te u okviru područja primjene ovog Sporazuma, stranke ukidaju količinska ograničenja i mjere koje imaju jednakovrijedan </w:t>
      </w:r>
      <w:r w:rsidR="008059C3" w:rsidRPr="00EB5FA5">
        <w:t>učinak</w:t>
      </w:r>
      <w:r w:rsidR="008059C3" w:rsidRPr="00EB5FA5">
        <w:rPr>
          <w:rFonts w:asciiTheme="majorBidi" w:hAnsiTheme="majorBidi" w:cstheme="majorBidi"/>
          <w:szCs w:val="24"/>
        </w:rPr>
        <w:t xml:space="preserve"> na prijenos opreme, zaliha, rezervnih dijelova i drugih uređaja ako su potrebni zračnom </w:t>
      </w:r>
      <w:r w:rsidR="008059C3" w:rsidRPr="00EB5FA5">
        <w:t>prijevozniku</w:t>
      </w:r>
      <w:r w:rsidR="008059C3" w:rsidRPr="00EB5FA5">
        <w:rPr>
          <w:rFonts w:asciiTheme="majorBidi" w:hAnsiTheme="majorBidi" w:cstheme="majorBidi"/>
          <w:szCs w:val="24"/>
        </w:rPr>
        <w:t xml:space="preserve"> za nastavak pružanja usluga zračnog prijevoza pod uvjetima predviđenima ovim Sporazumom.</w:t>
      </w:r>
    </w:p>
    <w:p w14:paraId="2D6C0E1D" w14:textId="77777777" w:rsidR="008059C3" w:rsidRPr="00EB5FA5" w:rsidRDefault="008059C3" w:rsidP="007064A9">
      <w:pPr>
        <w:autoSpaceDE w:val="0"/>
        <w:autoSpaceDN w:val="0"/>
        <w:adjustRightInd w:val="0"/>
        <w:rPr>
          <w:rFonts w:asciiTheme="majorBidi" w:hAnsiTheme="majorBidi" w:cstheme="majorBidi"/>
          <w:szCs w:val="24"/>
        </w:rPr>
      </w:pPr>
    </w:p>
    <w:p w14:paraId="25663292" w14:textId="7FED14C6"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br w:type="page"/>
        <w:t>2.</w:t>
      </w:r>
      <w:r w:rsidRPr="00EB5FA5">
        <w:rPr>
          <w:rFonts w:asciiTheme="majorBidi" w:hAnsiTheme="majorBidi" w:cstheme="majorBidi"/>
          <w:szCs w:val="24"/>
        </w:rPr>
        <w:tab/>
        <w:t xml:space="preserve">Obveza iz </w:t>
      </w:r>
      <w:r w:rsidRPr="00EB5FA5">
        <w:t>stavka</w:t>
      </w:r>
      <w:r w:rsidRPr="00EB5FA5">
        <w:rPr>
          <w:rFonts w:asciiTheme="majorBidi" w:hAnsiTheme="majorBidi" w:cstheme="majorBidi"/>
          <w:szCs w:val="24"/>
        </w:rPr>
        <w:t xml:space="preserve"> 1. </w:t>
      </w:r>
      <w:r w:rsidR="00D905AD">
        <w:rPr>
          <w:rFonts w:asciiTheme="majorBidi" w:hAnsiTheme="majorBidi" w:cstheme="majorBidi"/>
          <w:szCs w:val="24"/>
        </w:rPr>
        <w:t xml:space="preserve">ovog članka </w:t>
      </w:r>
      <w:r w:rsidRPr="00D905AD">
        <w:rPr>
          <w:rFonts w:asciiTheme="majorBidi" w:hAnsiTheme="majorBidi" w:cstheme="majorBidi"/>
          <w:szCs w:val="24"/>
        </w:rPr>
        <w:t xml:space="preserve">ne onemogućuje stranke da zabrane ili uvedu ograničenja na takve prijenose ako su opravdani na temelju općeg interesa ili javne sigurnosti, zaštite zdravlja i života ljudi, životinja ili biljaka ili zaštite intelektualnog, industrijskog i gospodarskog vlasništva. Međutim, takve zabrane ili ograničenja ne smiju biti </w:t>
      </w:r>
      <w:r w:rsidRPr="00D905AD">
        <w:t>sredstvo</w:t>
      </w:r>
      <w:r w:rsidRPr="00D905AD">
        <w:rPr>
          <w:rFonts w:asciiTheme="majorBidi" w:hAnsiTheme="majorBidi" w:cstheme="majorBidi"/>
          <w:szCs w:val="24"/>
        </w:rPr>
        <w:t xml:space="preserve"> proizvoljne diskriminacije ili </w:t>
      </w:r>
      <w:r w:rsidRPr="00EB5FA5">
        <w:t>prikrivenog</w:t>
      </w:r>
      <w:r w:rsidRPr="00EB5FA5">
        <w:rPr>
          <w:rFonts w:asciiTheme="majorBidi" w:hAnsiTheme="majorBidi" w:cstheme="majorBidi"/>
          <w:szCs w:val="24"/>
        </w:rPr>
        <w:t xml:space="preserve"> ograničavanja trgovine između stranaka.</w:t>
      </w:r>
    </w:p>
    <w:p w14:paraId="5CAEE22E" w14:textId="77777777" w:rsidR="007064A9" w:rsidRPr="00EB5FA5" w:rsidRDefault="007064A9" w:rsidP="007064A9">
      <w:pPr>
        <w:autoSpaceDE w:val="0"/>
        <w:autoSpaceDN w:val="0"/>
        <w:adjustRightInd w:val="0"/>
        <w:jc w:val="center"/>
        <w:rPr>
          <w:rFonts w:asciiTheme="majorBidi" w:hAnsiTheme="majorBidi" w:cstheme="majorBidi"/>
          <w:szCs w:val="24"/>
        </w:rPr>
      </w:pPr>
    </w:p>
    <w:p w14:paraId="3C27E211" w14:textId="77777777" w:rsidR="007064A9" w:rsidRPr="00EB5FA5" w:rsidRDefault="007064A9" w:rsidP="007064A9">
      <w:pPr>
        <w:autoSpaceDE w:val="0"/>
        <w:autoSpaceDN w:val="0"/>
        <w:adjustRightInd w:val="0"/>
        <w:jc w:val="center"/>
        <w:rPr>
          <w:rFonts w:asciiTheme="majorBidi" w:hAnsiTheme="majorBidi" w:cstheme="majorBidi"/>
          <w:szCs w:val="24"/>
        </w:rPr>
      </w:pPr>
    </w:p>
    <w:p w14:paraId="61187A78" w14:textId="77777777"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22.</w:t>
      </w:r>
    </w:p>
    <w:p w14:paraId="031F34B3" w14:textId="77777777" w:rsidR="007064A9" w:rsidRPr="00EB5FA5" w:rsidRDefault="007064A9" w:rsidP="007064A9">
      <w:pPr>
        <w:autoSpaceDE w:val="0"/>
        <w:autoSpaceDN w:val="0"/>
        <w:adjustRightInd w:val="0"/>
        <w:jc w:val="center"/>
        <w:rPr>
          <w:rFonts w:asciiTheme="majorBidi" w:hAnsiTheme="majorBidi" w:cstheme="majorBidi"/>
          <w:bCs/>
          <w:szCs w:val="24"/>
        </w:rPr>
      </w:pPr>
    </w:p>
    <w:p w14:paraId="5F35681B" w14:textId="60C367F9" w:rsidR="008059C3" w:rsidRPr="00EB5FA5" w:rsidRDefault="008059C3" w:rsidP="007064A9">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K</w:t>
      </w:r>
      <w:r w:rsidR="00AC7268" w:rsidRPr="00EB5FA5">
        <w:rPr>
          <w:rFonts w:asciiTheme="majorBidi" w:hAnsiTheme="majorBidi" w:cstheme="majorBidi"/>
          <w:bCs/>
          <w:szCs w:val="24"/>
        </w:rPr>
        <w:t>omercijalne</w:t>
      </w:r>
      <w:r w:rsidRPr="00EB5FA5">
        <w:rPr>
          <w:rFonts w:asciiTheme="majorBidi" w:hAnsiTheme="majorBidi" w:cstheme="majorBidi"/>
          <w:bCs/>
          <w:szCs w:val="24"/>
        </w:rPr>
        <w:t xml:space="preserve"> </w:t>
      </w:r>
      <w:r w:rsidR="00AC7268" w:rsidRPr="00EB5FA5">
        <w:rPr>
          <w:rFonts w:asciiTheme="majorBidi" w:hAnsiTheme="majorBidi" w:cstheme="majorBidi"/>
          <w:bCs/>
          <w:szCs w:val="24"/>
        </w:rPr>
        <w:t>mogućnosti</w:t>
      </w:r>
    </w:p>
    <w:p w14:paraId="1EE7ACAE" w14:textId="77777777" w:rsidR="007064A9" w:rsidRPr="00EB5FA5" w:rsidRDefault="007064A9" w:rsidP="007064A9">
      <w:pPr>
        <w:autoSpaceDE w:val="0"/>
        <w:autoSpaceDN w:val="0"/>
        <w:adjustRightInd w:val="0"/>
        <w:jc w:val="center"/>
        <w:rPr>
          <w:rFonts w:asciiTheme="majorBidi" w:hAnsiTheme="majorBidi" w:cstheme="majorBidi"/>
          <w:bCs/>
          <w:szCs w:val="24"/>
        </w:rPr>
      </w:pPr>
    </w:p>
    <w:p w14:paraId="38D843A9" w14:textId="77777777" w:rsidR="008059C3" w:rsidRPr="00EB5FA5" w:rsidRDefault="008059C3" w:rsidP="00AC7268">
      <w:pPr>
        <w:rPr>
          <w:rFonts w:asciiTheme="majorBidi" w:hAnsiTheme="majorBidi" w:cstheme="majorBidi"/>
          <w:bCs/>
          <w:szCs w:val="24"/>
        </w:rPr>
      </w:pPr>
      <w:r w:rsidRPr="00EB5FA5">
        <w:t>Poslovanje</w:t>
      </w:r>
    </w:p>
    <w:p w14:paraId="5BA889ED" w14:textId="77777777" w:rsidR="007064A9" w:rsidRPr="00EB5FA5" w:rsidRDefault="007064A9" w:rsidP="007064A9">
      <w:pPr>
        <w:autoSpaceDE w:val="0"/>
        <w:autoSpaceDN w:val="0"/>
        <w:adjustRightInd w:val="0"/>
        <w:rPr>
          <w:rFonts w:asciiTheme="majorBidi" w:hAnsiTheme="majorBidi" w:cstheme="majorBidi"/>
          <w:b/>
          <w:bCs/>
          <w:szCs w:val="24"/>
        </w:rPr>
      </w:pPr>
    </w:p>
    <w:p w14:paraId="6BC039A3"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Stranke se slažu da bi prepreke za poslovanje komercijalnih operatora onemogućile koristi koje se žele </w:t>
      </w:r>
      <w:r w:rsidRPr="00EB5FA5">
        <w:t>postići</w:t>
      </w:r>
      <w:r w:rsidRPr="00EB5FA5">
        <w:rPr>
          <w:rFonts w:asciiTheme="majorBidi" w:hAnsiTheme="majorBidi" w:cstheme="majorBidi"/>
          <w:szCs w:val="24"/>
        </w:rPr>
        <w:t xml:space="preserve"> ovim Sporazumom. Stranke su stoga suglasne započeti djelotvoran i uzajamni proces </w:t>
      </w:r>
      <w:r w:rsidRPr="00EB5FA5">
        <w:t>uklanjanja</w:t>
      </w:r>
      <w:r w:rsidRPr="00EB5FA5">
        <w:rPr>
          <w:rFonts w:asciiTheme="majorBidi" w:hAnsiTheme="majorBidi" w:cstheme="majorBidi"/>
          <w:szCs w:val="24"/>
        </w:rPr>
        <w:t xml:space="preserve"> prepreka u poslovanju komercijalnih operatora obje stranke ako takve prepreke mogu ugroziti komercijalne operacije, uzrokovati narušavanje tržišnog natjecanja ili ograničiti razvoj jednakih uvjeta poslovanja.</w:t>
      </w:r>
    </w:p>
    <w:p w14:paraId="48701BAC" w14:textId="77777777" w:rsidR="007064A9" w:rsidRPr="00EB5FA5" w:rsidRDefault="007064A9" w:rsidP="007064A9">
      <w:pPr>
        <w:autoSpaceDE w:val="0"/>
        <w:autoSpaceDN w:val="0"/>
        <w:adjustRightInd w:val="0"/>
        <w:rPr>
          <w:rFonts w:asciiTheme="majorBidi" w:hAnsiTheme="majorBidi" w:cstheme="majorBidi"/>
          <w:szCs w:val="24"/>
        </w:rPr>
      </w:pPr>
    </w:p>
    <w:p w14:paraId="0FE28043" w14:textId="36F5111A" w:rsidR="008059C3" w:rsidRPr="00D905AD" w:rsidRDefault="008059C3" w:rsidP="00AC7268">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Zajednički odbor razvija postupak suradnje u vezi s poslovanjem i komercijalnim mogućnostima; prati napredak u </w:t>
      </w:r>
      <w:r w:rsidRPr="00EB5FA5">
        <w:t>djelotvornom</w:t>
      </w:r>
      <w:r w:rsidRPr="00EB5FA5">
        <w:rPr>
          <w:rFonts w:asciiTheme="majorBidi" w:hAnsiTheme="majorBidi" w:cstheme="majorBidi"/>
          <w:szCs w:val="24"/>
        </w:rPr>
        <w:t xml:space="preserve"> uklanjanju prepreka u poslovanju s kojima se susreću komercijalni operatori i redovno </w:t>
      </w:r>
      <w:r w:rsidRPr="00EB5FA5">
        <w:t>preispituje</w:t>
      </w:r>
      <w:r w:rsidRPr="00EB5FA5">
        <w:rPr>
          <w:rFonts w:asciiTheme="majorBidi" w:hAnsiTheme="majorBidi" w:cstheme="majorBidi"/>
          <w:szCs w:val="24"/>
        </w:rPr>
        <w:t xml:space="preserve"> ostvareni napredak, uključujući i prema potrebi u pogledu zakonodavnih izmjena. U skladu s člankom 29.</w:t>
      </w:r>
      <w:r w:rsidR="00D905AD">
        <w:rPr>
          <w:rFonts w:asciiTheme="majorBidi" w:hAnsiTheme="majorBidi" w:cstheme="majorBidi"/>
          <w:szCs w:val="24"/>
        </w:rPr>
        <w:t xml:space="preserve"> ovog Sporazuma</w:t>
      </w:r>
      <w:r w:rsidRPr="00D905AD">
        <w:rPr>
          <w:rFonts w:asciiTheme="majorBidi" w:hAnsiTheme="majorBidi" w:cstheme="majorBidi"/>
          <w:szCs w:val="24"/>
        </w:rPr>
        <w:t>, stranka može zatražiti sastanak Zajedničkog odbora da bi se raspravilo pitanje u vezi s primjenom ovog članka.</w:t>
      </w:r>
    </w:p>
    <w:p w14:paraId="7F5F3798" w14:textId="77777777" w:rsidR="008059C3" w:rsidRPr="00EB5FA5" w:rsidRDefault="008059C3" w:rsidP="007064A9">
      <w:pPr>
        <w:autoSpaceDE w:val="0"/>
        <w:autoSpaceDN w:val="0"/>
        <w:adjustRightInd w:val="0"/>
        <w:rPr>
          <w:rFonts w:asciiTheme="majorBidi" w:hAnsiTheme="majorBidi" w:cstheme="majorBidi"/>
          <w:szCs w:val="24"/>
        </w:rPr>
      </w:pPr>
    </w:p>
    <w:p w14:paraId="02E4B756" w14:textId="77777777" w:rsidR="008059C3" w:rsidRPr="00EB5FA5" w:rsidRDefault="008059C3" w:rsidP="00AC7268">
      <w:pPr>
        <w:rPr>
          <w:rFonts w:asciiTheme="majorBidi" w:hAnsiTheme="majorBidi" w:cstheme="majorBidi"/>
          <w:szCs w:val="24"/>
        </w:rPr>
      </w:pPr>
      <w:r w:rsidRPr="00EB5FA5">
        <w:rPr>
          <w:rFonts w:asciiTheme="majorBidi" w:hAnsiTheme="majorBidi" w:cstheme="majorBidi"/>
          <w:szCs w:val="24"/>
        </w:rPr>
        <w:br w:type="page"/>
      </w:r>
      <w:r w:rsidRPr="00EB5FA5">
        <w:t>Predstavnici</w:t>
      </w:r>
      <w:r w:rsidRPr="00EB5FA5">
        <w:rPr>
          <w:rFonts w:asciiTheme="majorBidi" w:hAnsiTheme="majorBidi" w:cstheme="majorBidi"/>
          <w:szCs w:val="24"/>
        </w:rPr>
        <w:t xml:space="preserve"> zračnog </w:t>
      </w:r>
      <w:r w:rsidRPr="00EB5FA5">
        <w:t>prijevoznika</w:t>
      </w:r>
    </w:p>
    <w:p w14:paraId="1B5A0E20" w14:textId="77777777" w:rsidR="007064A9" w:rsidRPr="00EB5FA5" w:rsidRDefault="007064A9" w:rsidP="007064A9">
      <w:pPr>
        <w:autoSpaceDE w:val="0"/>
        <w:autoSpaceDN w:val="0"/>
        <w:adjustRightInd w:val="0"/>
        <w:rPr>
          <w:rFonts w:asciiTheme="majorBidi" w:hAnsiTheme="majorBidi" w:cstheme="majorBidi"/>
          <w:szCs w:val="24"/>
        </w:rPr>
      </w:pPr>
    </w:p>
    <w:p w14:paraId="68DC97B9" w14:textId="77777777" w:rsidR="008059C3" w:rsidRPr="00EB5FA5" w:rsidRDefault="008059C3" w:rsidP="007064A9">
      <w:r w:rsidRPr="00EB5FA5">
        <w:t>3.</w:t>
      </w:r>
      <w:r w:rsidRPr="00EB5FA5">
        <w:tab/>
        <w:t>Zračni prijevoznici svake stranke imaju pravo otvaranja ureda na državnom području druge stranke za promicanje i prodaju usluga zračnog prijevoza i srodnih aktivnosti, uključujući pravo prodaje i izdavanja svih karata i/ili otpremnih listova, bilo svojih ili drugih prijevoznika.</w:t>
      </w:r>
    </w:p>
    <w:p w14:paraId="71B58A97" w14:textId="77777777" w:rsidR="007064A9" w:rsidRPr="00EB5FA5" w:rsidRDefault="007064A9" w:rsidP="007064A9"/>
    <w:p w14:paraId="5C92C2C2" w14:textId="0418B435" w:rsidR="008059C3" w:rsidRPr="00EB5FA5" w:rsidRDefault="008059C3">
      <w:r w:rsidRPr="00EB5FA5">
        <w:t>4.</w:t>
      </w:r>
      <w:r w:rsidRPr="00EB5FA5">
        <w:tab/>
        <w:t xml:space="preserve">Zračni prijevoznici svake stranke imaju pravo, u skladu sa zakonima i drugim propisima druge stranke u vezi s ulaskom, boravištem i zapošljavanjem, dovesti i zadržati na državnom području druge stranke svoje rukovodeće, prodajno, tehničko, operativno i drugo stručno osoblje koje je potrebno za podršku </w:t>
      </w:r>
      <w:r w:rsidR="0038766A" w:rsidRPr="00EB5FA5">
        <w:t xml:space="preserve">obavljanju </w:t>
      </w:r>
      <w:r w:rsidRPr="00EB5FA5">
        <w:t xml:space="preserve">zračnog prijevoza. Te zahtjeve u vezi s osobljem može, prema odluci zračnog prijevoznika, ispunjavati njegovo osoblje ili može koristiti usluge neke druge organizacije, trgovačkog društva ili zračnog prijevoznika koji posluje na državnom području druge stranke i koji je ovlašten za </w:t>
      </w:r>
      <w:r w:rsidR="005A1A00" w:rsidRPr="00EB5FA5">
        <w:t xml:space="preserve">pružanje </w:t>
      </w:r>
      <w:r w:rsidRPr="00EB5FA5">
        <w:t>takvih usluga na državnom području te stranke. Obje stranke olakšavaju i ubrzavaju dodjelu dozvola za rad, prema potrebi osoblja zaposlenog u uredima u skladu s ovim stavkom, uključujući i ono osoblje koje obavlja određene privremene poslove, kada to ne prelazi 90 dana, podložno odgovarajućim zakonima i propisima koji su na snazi.</w:t>
      </w:r>
    </w:p>
    <w:p w14:paraId="054668B8" w14:textId="77777777" w:rsidR="008059C3" w:rsidRPr="00EB5FA5" w:rsidRDefault="008059C3" w:rsidP="002A7052">
      <w:pPr>
        <w:autoSpaceDE w:val="0"/>
        <w:autoSpaceDN w:val="0"/>
        <w:adjustRightInd w:val="0"/>
        <w:rPr>
          <w:rFonts w:asciiTheme="majorBidi" w:hAnsiTheme="majorBidi" w:cstheme="majorBidi"/>
          <w:szCs w:val="24"/>
        </w:rPr>
      </w:pPr>
    </w:p>
    <w:p w14:paraId="792BFEF5" w14:textId="77777777" w:rsidR="008059C3" w:rsidRPr="00EB5FA5" w:rsidRDefault="008059C3" w:rsidP="007064A9">
      <w:r w:rsidRPr="00EB5FA5">
        <w:br w:type="page"/>
        <w:t>Zemaljske usluge</w:t>
      </w:r>
    </w:p>
    <w:p w14:paraId="27E0EBF9" w14:textId="77777777" w:rsidR="007064A9" w:rsidRPr="00EB5FA5" w:rsidRDefault="007064A9" w:rsidP="007064A9"/>
    <w:p w14:paraId="7AC989BE" w14:textId="61C57387" w:rsidR="008059C3" w:rsidRPr="00D905AD" w:rsidRDefault="008059C3" w:rsidP="007064A9">
      <w:pPr>
        <w:rPr>
          <w:bCs/>
        </w:rPr>
      </w:pPr>
      <w:r w:rsidRPr="00EB5FA5">
        <w:rPr>
          <w:bCs/>
        </w:rPr>
        <w:t>5.</w:t>
      </w:r>
      <w:r w:rsidRPr="00EB5FA5">
        <w:tab/>
      </w:r>
      <w:r w:rsidRPr="00EB5FA5">
        <w:rPr>
          <w:bCs/>
        </w:rPr>
        <w:t>Podložno prijelaznim odredbama iz Priloga III.</w:t>
      </w:r>
      <w:r w:rsidR="00D905AD">
        <w:rPr>
          <w:bCs/>
        </w:rPr>
        <w:t xml:space="preserve"> ovom Sporazumu</w:t>
      </w:r>
      <w:r w:rsidRPr="00D905AD">
        <w:rPr>
          <w:bCs/>
        </w:rPr>
        <w:t>:</w:t>
      </w:r>
    </w:p>
    <w:p w14:paraId="20B63982" w14:textId="77777777" w:rsidR="007064A9" w:rsidRPr="00EB5FA5" w:rsidRDefault="007064A9" w:rsidP="007064A9">
      <w:pPr>
        <w:rPr>
          <w:bCs/>
        </w:rPr>
      </w:pPr>
    </w:p>
    <w:p w14:paraId="09C8F0E5" w14:textId="77777777" w:rsidR="008059C3" w:rsidRPr="00EB5FA5" w:rsidRDefault="008059C3" w:rsidP="00AC7268">
      <w:pPr>
        <w:ind w:left="567" w:hanging="567"/>
      </w:pPr>
      <w:r w:rsidRPr="00EB5FA5">
        <w:t>(a)</w:t>
      </w:r>
      <w:r w:rsidRPr="00EB5FA5">
        <w:tab/>
        <w:t>ne dovodeći u pitanje točku (b), svaki zračni prijevoznik u vezi sa zemaljskim uslugama na državnom području druge stranke, ima pravo:</w:t>
      </w:r>
    </w:p>
    <w:p w14:paraId="7CCE2B4C" w14:textId="77777777" w:rsidR="007064A9" w:rsidRPr="00EB5FA5" w:rsidRDefault="007064A9" w:rsidP="00AC7268">
      <w:pPr>
        <w:ind w:left="1134" w:hanging="567"/>
      </w:pPr>
    </w:p>
    <w:p w14:paraId="0C6005F6" w14:textId="442CA9E1" w:rsidR="008059C3" w:rsidRPr="00D905AD" w:rsidRDefault="008059C3">
      <w:pPr>
        <w:ind w:left="1134" w:hanging="567"/>
      </w:pPr>
      <w:r w:rsidRPr="00EB5FA5">
        <w:t>i.</w:t>
      </w:r>
      <w:r w:rsidRPr="00EB5FA5">
        <w:tab/>
        <w:t xml:space="preserve">sam pružati zemaljske usluge za svoje zrakoplove („samostalno </w:t>
      </w:r>
      <w:r w:rsidR="005A1A00" w:rsidRPr="00EB5FA5">
        <w:t xml:space="preserve">pružanje </w:t>
      </w:r>
      <w:r w:rsidRPr="00EB5FA5">
        <w:t>usluga”)</w:t>
      </w:r>
      <w:r w:rsidR="00D905AD">
        <w:t>;</w:t>
      </w:r>
      <w:r w:rsidRPr="00D905AD">
        <w:t xml:space="preserve"> ili</w:t>
      </w:r>
    </w:p>
    <w:p w14:paraId="5AD171E0" w14:textId="77777777" w:rsidR="007064A9" w:rsidRPr="00EB5FA5" w:rsidRDefault="007064A9" w:rsidP="00AC7268">
      <w:pPr>
        <w:ind w:left="1134" w:hanging="567"/>
      </w:pPr>
    </w:p>
    <w:p w14:paraId="300A9177" w14:textId="77777777" w:rsidR="008059C3" w:rsidRPr="00EB5FA5" w:rsidRDefault="008059C3" w:rsidP="00AC7268">
      <w:pPr>
        <w:ind w:left="1134" w:hanging="567"/>
      </w:pPr>
      <w:r w:rsidRPr="00EB5FA5">
        <w:t>ii.</w:t>
      </w:r>
      <w:r w:rsidRPr="00EB5FA5">
        <w:tab/>
        <w:t>izbora među konkurentskim dobavljačima koji pružaju zemaljske usluge zrakoplova u cijelosti ili djelomično, ako je takvim dobavljačima dopušten pristup tržištu na temelju zakona i drugih propisa svake stranke i ako su takvi dobavljači prisutni na tržištu;</w:t>
      </w:r>
    </w:p>
    <w:p w14:paraId="207B5C12" w14:textId="77777777" w:rsidR="007064A9" w:rsidRPr="00EB5FA5" w:rsidRDefault="007064A9" w:rsidP="007064A9"/>
    <w:p w14:paraId="3787F036" w14:textId="007DF455" w:rsidR="008059C3" w:rsidRPr="00EB5FA5" w:rsidRDefault="008059C3" w:rsidP="00AC7268">
      <w:pPr>
        <w:ind w:left="567" w:hanging="567"/>
      </w:pPr>
      <w:r w:rsidRPr="00EB5FA5">
        <w:t>(b)</w:t>
      </w:r>
      <w:r w:rsidRPr="00EB5FA5">
        <w:tab/>
        <w:t xml:space="preserve"> postupanje s prtljagom, postupanje na stajanci, postupanje u vezi s gorivom i uljem, fizičko postupanje s teretom i poštom između zračnog terminala i zrakoplova, prava iz točke (a) podtočaka i. i ii. mogu podlijegati ograničenjima u skladu sa zakonima i propisima koji se primjenjuju na državnom području druge stranke. Ako je takvim ograničenjima isključeno samostalno </w:t>
      </w:r>
      <w:r w:rsidR="005A1A00" w:rsidRPr="00EB5FA5">
        <w:t>pružanj</w:t>
      </w:r>
      <w:r w:rsidRPr="00EB5FA5">
        <w:t>e usluga i ako nema stvarnog tržišnog natjecanja između dobavljača koji pružaju zemaljske usluge, sve takve usluge moraju biti dostupne svim zračnim prijevoznicima na jednakoj i nediskriminirajućoj osnovi;</w:t>
      </w:r>
    </w:p>
    <w:p w14:paraId="75172101" w14:textId="77777777" w:rsidR="007064A9" w:rsidRPr="00EB5FA5" w:rsidRDefault="007064A9" w:rsidP="007064A9"/>
    <w:p w14:paraId="135A17F4" w14:textId="77777777" w:rsidR="008059C3" w:rsidRPr="00EB5FA5" w:rsidRDefault="008059C3" w:rsidP="00AC7268">
      <w:pPr>
        <w:ind w:left="567" w:hanging="567"/>
      </w:pPr>
      <w:r w:rsidRPr="00EB5FA5">
        <w:t>(c)</w:t>
      </w:r>
      <w:r w:rsidRPr="00EB5FA5">
        <w:tab/>
        <w:t>bilo koji dobavljač koji pruža zemaljske usluge određenoj stranci, bilo da je riječ o zračnom prijevozniku ili ne, u pogledu pružanja takvih usluga na državnom području druge stranke ima pravo pružati te usluge i zračnim prijevoznicima stranaka koje posluju u toj zračnoj luci, ako je tako ovlašten i u skladu s primjenjivim zakonima i propisima.</w:t>
      </w:r>
    </w:p>
    <w:p w14:paraId="0255B766" w14:textId="77777777" w:rsidR="008059C3" w:rsidRPr="00EB5FA5" w:rsidRDefault="008059C3" w:rsidP="007064A9"/>
    <w:p w14:paraId="2D6969AC" w14:textId="77777777" w:rsidR="008059C3" w:rsidRPr="00EB5FA5" w:rsidRDefault="008059C3" w:rsidP="007064A9">
      <w:r w:rsidRPr="00EB5FA5">
        <w:br w:type="page"/>
        <w:t>Dodjeljivanje slotova u zračnim lukama</w:t>
      </w:r>
    </w:p>
    <w:p w14:paraId="4007A602" w14:textId="77777777" w:rsidR="007064A9" w:rsidRPr="00EB5FA5" w:rsidRDefault="007064A9" w:rsidP="007064A9"/>
    <w:p w14:paraId="00785FE4" w14:textId="7B132150" w:rsidR="008059C3" w:rsidRPr="00EB5FA5" w:rsidRDefault="008059C3">
      <w:r w:rsidRPr="00EB5FA5">
        <w:t>6.</w:t>
      </w:r>
      <w:r w:rsidRPr="00EB5FA5">
        <w:tab/>
        <w:t>Dodjeljivanje slotova u zračnim lukama na državnim područjima stranaka</w:t>
      </w:r>
      <w:r w:rsidR="0038766A" w:rsidRPr="00EB5FA5">
        <w:t xml:space="preserve"> obavlja</w:t>
      </w:r>
      <w:r w:rsidRPr="00EB5FA5">
        <w:t xml:space="preserve"> se pravovremeno na neovisan, transparentan i nediskriminirajući način.</w:t>
      </w:r>
    </w:p>
    <w:p w14:paraId="2503540B" w14:textId="77777777" w:rsidR="008059C3" w:rsidRPr="00EB5FA5" w:rsidRDefault="008059C3" w:rsidP="007064A9">
      <w:pPr>
        <w:rPr>
          <w:b/>
        </w:rPr>
      </w:pPr>
    </w:p>
    <w:p w14:paraId="0BBBF5E7" w14:textId="77777777" w:rsidR="008059C3" w:rsidRPr="00EB5FA5" w:rsidRDefault="008059C3" w:rsidP="007064A9">
      <w:r w:rsidRPr="00EB5FA5">
        <w:t>Prodaja, lokalni troškovi i prijenos sredstava</w:t>
      </w:r>
    </w:p>
    <w:p w14:paraId="44D55DF8" w14:textId="77777777" w:rsidR="007064A9" w:rsidRPr="00EB5FA5" w:rsidRDefault="007064A9" w:rsidP="007064A9"/>
    <w:p w14:paraId="4882DA62" w14:textId="7D5E9F07" w:rsidR="008059C3" w:rsidRPr="00EB5FA5" w:rsidRDefault="008059C3" w:rsidP="007064A9">
      <w:r w:rsidRPr="00EB5FA5">
        <w:t>7.</w:t>
      </w:r>
      <w:r w:rsidRPr="00EB5FA5">
        <w:tab/>
        <w:t>Svaki zračni prijevoznik svake stranke može se baviti prodajom usluga zračnog prijevoza i povezanih usluga na državnom području druge stranke, izravno i/ili, po nahođenju zračnog prijevoznika, preko svojih prodajnih zastupnika, preko drugih posrednika koje imenuje zračni prijevoznik ili putem interneta. Svaki zračni prijevoznik ima pravo prodavati takve usluge prijevoza i povezane usluge,</w:t>
      </w:r>
      <w:r w:rsidR="00885DF6" w:rsidRPr="00EB5FA5">
        <w:t xml:space="preserve"> </w:t>
      </w:r>
      <w:r w:rsidRPr="00EB5FA5">
        <w:t>a  svaka osoba može slobodno kupiti takve usluge prijevoza i usluge u valuti tog državnog područja ili u slobodno konvertibilnim valutama, u skladu sa za</w:t>
      </w:r>
      <w:r w:rsidR="007064A9" w:rsidRPr="00EB5FA5">
        <w:t>konodavstvom o lokalnoj valuti.</w:t>
      </w:r>
    </w:p>
    <w:p w14:paraId="5F00B751" w14:textId="77777777" w:rsidR="007064A9" w:rsidRPr="00EB5FA5" w:rsidRDefault="007064A9" w:rsidP="007064A9"/>
    <w:p w14:paraId="398596D6" w14:textId="77777777" w:rsidR="008059C3" w:rsidRPr="00EB5FA5" w:rsidRDefault="008059C3" w:rsidP="007064A9">
      <w:r w:rsidRPr="00EB5FA5">
        <w:t>8.</w:t>
      </w:r>
      <w:r w:rsidRPr="00EB5FA5">
        <w:tab/>
        <w:t>Svaki zračni prijevoznik ima pravo na zahtjev promijeniti valutu i doznačiti lokalne prihode s državnog područja druge stranke na svoje matično državno područje ili u državu ili države po svojem izboru, u skladu s primjenjivim zakonodavstvom. Promjena valute i doznačivanje dopuštaju se odmah, bez ograničenja ili oporezivanja u vezi s tim, prema tečaju primjenjivom za tekuće transakcije i doznačivanje na dan kada prijevoznik podnese prvi zahtjev za doznačivanje.</w:t>
      </w:r>
    </w:p>
    <w:p w14:paraId="54F8659C" w14:textId="77777777" w:rsidR="007064A9" w:rsidRPr="00EB5FA5" w:rsidRDefault="007064A9" w:rsidP="007064A9"/>
    <w:p w14:paraId="585EF1A7" w14:textId="77777777" w:rsidR="008059C3" w:rsidRPr="00EB5FA5" w:rsidRDefault="008059C3" w:rsidP="007064A9">
      <w:r w:rsidRPr="00EB5FA5">
        <w:t>9.</w:t>
      </w:r>
      <w:r w:rsidRPr="00EB5FA5">
        <w:tab/>
        <w:t>Zračni prijevoznici svake stranke mogu na području druge stranke plaćati lokalne troškove, uključujući kupovinu goriva, u lokalnoj valuti. Po vlastitom nahođenju, zračni prijevoznici svake stranke mogu na području druge stranke takve troškove plaćati u slobodno konvertibilnim valutama u skladu sa zakonodavstvom o lokalnoj valuti.</w:t>
      </w:r>
    </w:p>
    <w:p w14:paraId="4D6987A8" w14:textId="77777777" w:rsidR="008059C3" w:rsidRPr="00EB5FA5" w:rsidRDefault="008059C3" w:rsidP="002A7052">
      <w:pPr>
        <w:autoSpaceDE w:val="0"/>
        <w:autoSpaceDN w:val="0"/>
        <w:adjustRightInd w:val="0"/>
        <w:rPr>
          <w:rFonts w:asciiTheme="majorBidi" w:hAnsiTheme="majorBidi" w:cstheme="majorBidi"/>
          <w:szCs w:val="24"/>
        </w:rPr>
      </w:pPr>
    </w:p>
    <w:p w14:paraId="648618C3" w14:textId="77777777" w:rsidR="008059C3" w:rsidRPr="00EB5FA5" w:rsidRDefault="008059C3" w:rsidP="007064A9">
      <w:r w:rsidRPr="00EB5FA5">
        <w:br w:type="page"/>
        <w:t>Dogovori o suradnji</w:t>
      </w:r>
    </w:p>
    <w:p w14:paraId="0770DDCA" w14:textId="77777777" w:rsidR="007064A9" w:rsidRPr="00EB5FA5" w:rsidRDefault="007064A9" w:rsidP="007064A9"/>
    <w:p w14:paraId="0FF945E8" w14:textId="27F2025C" w:rsidR="008059C3" w:rsidRPr="00D04DED" w:rsidRDefault="008059C3" w:rsidP="00885DF6">
      <w:r w:rsidRPr="00EB5FA5">
        <w:rPr>
          <w:bCs/>
        </w:rPr>
        <w:t>10.</w:t>
      </w:r>
      <w:r w:rsidRPr="00EB5FA5">
        <w:tab/>
      </w:r>
      <w:r w:rsidRPr="00EB5FA5">
        <w:rPr>
          <w:bCs/>
        </w:rPr>
        <w:t>Pri</w:t>
      </w:r>
      <w:r w:rsidRPr="00EB5FA5">
        <w:t xml:space="preserve"> pružanju ili nuđenju usluga </w:t>
      </w:r>
      <w:r w:rsidR="00885DF6" w:rsidRPr="00EB5FA5">
        <w:t>na temelju ovog</w:t>
      </w:r>
      <w:r w:rsidRPr="00EB5FA5">
        <w:t xml:space="preserve"> Sporazuma svaki zračni prijevoznik neke od stranaka može sklopiti dogovore o suradnji u stavljanju proizvoda na tržište, kao što su sporazumi o rezervaciji kapaciteta ili sporazumi o skupnoj oznaci, s:</w:t>
      </w:r>
    </w:p>
    <w:p w14:paraId="68FB9F9C" w14:textId="77777777" w:rsidR="007064A9" w:rsidRPr="00EB5FA5" w:rsidRDefault="007064A9" w:rsidP="007064A9"/>
    <w:p w14:paraId="182704B5" w14:textId="77777777" w:rsidR="008059C3" w:rsidRPr="00EB5FA5" w:rsidRDefault="007064A9" w:rsidP="00AC7268">
      <w:pPr>
        <w:ind w:left="567" w:hanging="567"/>
      </w:pPr>
      <w:r w:rsidRPr="00EB5FA5">
        <w:t>(a)</w:t>
      </w:r>
      <w:r w:rsidRPr="00EB5FA5">
        <w:tab/>
      </w:r>
      <w:r w:rsidR="008059C3" w:rsidRPr="00EB5FA5">
        <w:t xml:space="preserve">bilo kojim zračnim prijevoznikom ili prijevoznicima stranaka; </w:t>
      </w:r>
    </w:p>
    <w:p w14:paraId="2BEC4FD9" w14:textId="77777777" w:rsidR="007064A9" w:rsidRPr="00EB5FA5" w:rsidRDefault="007064A9" w:rsidP="007064A9"/>
    <w:p w14:paraId="23C0053C" w14:textId="77777777" w:rsidR="008059C3" w:rsidRPr="00EB5FA5" w:rsidRDefault="007064A9" w:rsidP="00AC7268">
      <w:pPr>
        <w:ind w:left="567" w:hanging="567"/>
      </w:pPr>
      <w:r w:rsidRPr="00EB5FA5">
        <w:t>(b)</w:t>
      </w:r>
      <w:r w:rsidRPr="00EB5FA5">
        <w:tab/>
      </w:r>
      <w:r w:rsidR="008059C3" w:rsidRPr="00EB5FA5">
        <w:t>bilo kojim zračnim prijevoznikom ili prijevoznicima treće zemlje; i</w:t>
      </w:r>
    </w:p>
    <w:p w14:paraId="18959AA1" w14:textId="77777777" w:rsidR="007064A9" w:rsidRPr="00EB5FA5" w:rsidRDefault="007064A9" w:rsidP="007064A9"/>
    <w:p w14:paraId="3E59BF12" w14:textId="6CC47868" w:rsidR="008059C3" w:rsidRPr="00EB5FA5" w:rsidRDefault="007064A9" w:rsidP="00885DF6">
      <w:pPr>
        <w:ind w:left="567" w:hanging="567"/>
      </w:pPr>
      <w:r w:rsidRPr="00EB5FA5">
        <w:t>(c)</w:t>
      </w:r>
      <w:r w:rsidRPr="00EB5FA5">
        <w:tab/>
      </w:r>
      <w:r w:rsidR="008059C3" w:rsidRPr="00EB5FA5">
        <w:t xml:space="preserve">bilo kojim </w:t>
      </w:r>
      <w:r w:rsidR="00885DF6" w:rsidRPr="00EB5FA5">
        <w:t xml:space="preserve">pružateljem površinskog prijevoza </w:t>
      </w:r>
      <w:r w:rsidR="009C6109" w:rsidRPr="00EB5FA5">
        <w:t>(</w:t>
      </w:r>
      <w:r w:rsidR="008059C3" w:rsidRPr="00EB5FA5">
        <w:t>kopnom ili morem</w:t>
      </w:r>
      <w:r w:rsidR="009C6109" w:rsidRPr="00EB5FA5">
        <w:t>)</w:t>
      </w:r>
      <w:r w:rsidR="008059C3" w:rsidRPr="00EB5FA5">
        <w:t>,</w:t>
      </w:r>
    </w:p>
    <w:p w14:paraId="1403F24E" w14:textId="77777777" w:rsidR="007064A9" w:rsidRPr="00EB5FA5" w:rsidRDefault="007064A9" w:rsidP="007064A9"/>
    <w:p w14:paraId="767348DD" w14:textId="484C31E1" w:rsidR="008059C3" w:rsidRPr="00EB5FA5" w:rsidRDefault="008059C3" w:rsidP="009C6109">
      <w:r w:rsidRPr="00EB5FA5">
        <w:t>pod uvjetom da: i. ovlašteni zračni prijevoznik ima odgovarajuće ovlasti; ii. komercijalni zračni prijevoznici imaju odgovarajuća prava na rute u okviru odgovarajućih bilateralnih odredaba te da iii. rješenja zadovoljavaju zahtjeve u pogledu sigurnosti u zračnom prijevozu i konkurentnosti koji se uobičajeno primjenjuju kod takvih dogovora. U pogledu prodaje usluga putničkog prijevoza koji uključuje prijevoz sa skupnom oznakom, kupca se na mjestu prodaje, ili u svakom slučaju prije ukrcaja, obavješćuje o tome koji će pružatelji usluga prijevoza izvoditi let na pojedinačnim sektorima usluge.</w:t>
      </w:r>
    </w:p>
    <w:p w14:paraId="3FBF3EC5" w14:textId="77777777" w:rsidR="008059C3" w:rsidRPr="00EB5FA5" w:rsidRDefault="008059C3" w:rsidP="007064A9"/>
    <w:p w14:paraId="26D7E868" w14:textId="77777777" w:rsidR="008059C3" w:rsidRPr="00EB5FA5" w:rsidRDefault="008059C3" w:rsidP="007064A9">
      <w:r w:rsidRPr="00EB5FA5">
        <w:br w:type="page"/>
        <w:t>Intermodalni prijevoz</w:t>
      </w:r>
    </w:p>
    <w:p w14:paraId="43FB9348" w14:textId="77777777" w:rsidR="007064A9" w:rsidRPr="00EB5FA5" w:rsidRDefault="007064A9" w:rsidP="007064A9"/>
    <w:p w14:paraId="254DFF29" w14:textId="2E226792" w:rsidR="008059C3" w:rsidRPr="00EB5FA5" w:rsidRDefault="008059C3">
      <w:r w:rsidRPr="00EB5FA5">
        <w:t>11.</w:t>
      </w:r>
      <w:r w:rsidRPr="00EB5FA5">
        <w:tab/>
        <w:t xml:space="preserve">U pogledu prijevoza putnika, pružatelji usluga površinskog prijevoza ne podliježu zakonima ili propisima kojima se uređuje zračni promet samo zato što takav površinski prijevoz </w:t>
      </w:r>
      <w:r w:rsidR="0038766A" w:rsidRPr="00EB5FA5">
        <w:t xml:space="preserve">obavlja </w:t>
      </w:r>
      <w:r w:rsidRPr="00EB5FA5">
        <w:t>zračni prijevoznik pod svojim nazivom. Pružatelji usluga površinskog prijevoza slobodno odlučuju o tome hoće li sklopiti sporazum o suradnji. Pri odlučivanju o bilo kojem pojedinačnom dogovoru pružatelji usluga površinskog prijevoza mogu, među ostalim, uzeti u obzir interese potrošača te tehnička, gospodarska i prostorna ograničenja i ograničenja u pogledu kapaciteta.</w:t>
      </w:r>
    </w:p>
    <w:p w14:paraId="3C427EBE" w14:textId="77777777" w:rsidR="007064A9" w:rsidRPr="00EB5FA5" w:rsidRDefault="007064A9" w:rsidP="007064A9"/>
    <w:p w14:paraId="5E05175D" w14:textId="77777777" w:rsidR="008059C3" w:rsidRPr="00EB5FA5" w:rsidRDefault="008059C3" w:rsidP="007064A9">
      <w:r w:rsidRPr="00EB5FA5">
        <w:t>12.</w:t>
      </w:r>
      <w:r w:rsidRPr="00EB5FA5">
        <w:tab/>
        <w:t>Ne dovodeći u pitanje zahtjeve primjenjivih zakona i propisa i ne dovodeći u pitanje bilo koju drugu odredbu ovog Sporazuma, zračnim prijevoznicima i neizravnim pružateljima usluga prijevoza tereta stranaka dopušta se da bez ograničenja, u vezi s međunarodnim zračnim prijevozom na temelju istog otpremnog lista koriste bilo kakav površinski prijevoz tereta do ili s bilo kojih točaka na područjima Ukrajine i Europske unije ili u trećim zemljama, uključujući prijevoz do i od svih zračnih luka s carinskim objektima i uključujući, prema potrebi, pravo prijevoza tereta pod carinskim nadzorom. Takav teret, bilo da se kreće površinom ili zrakom, mora imati pristup carinskim postupcima i postrojenjima u zračnim lukama. Zračni prijevoznici mogu odabrati da sami obavljaju vlastiti površinski prijevoz ili da ga osiguraju dogovorom s drugim površinskim prijevoznicima, uključujući površinski prijevoz koji obavljaju drugi zračni prijevoznici i neizravni pružatelji usluga zračnog prijevoza tereta. Takve usluge kombiniranog prijevoza tereta mogu se nuditi po jedinstvenoj cijeni za kombinirani zračni i površinski prijevoz, pod uvjetom da se otpremnici ne dovedu u zabludu u vezi s činjenicama o takvom prijevozu.</w:t>
      </w:r>
    </w:p>
    <w:p w14:paraId="045E2A8C" w14:textId="77777777" w:rsidR="007064A9" w:rsidRPr="00EB5FA5" w:rsidRDefault="007064A9" w:rsidP="007064A9"/>
    <w:p w14:paraId="2B92F595" w14:textId="4C13B2CB" w:rsidR="008059C3" w:rsidRPr="00D905AD" w:rsidRDefault="008059C3" w:rsidP="007064A9">
      <w:r w:rsidRPr="00EB5FA5">
        <w:t>Za potrebe prvog podstavka</w:t>
      </w:r>
      <w:r w:rsidR="00D905AD">
        <w:t xml:space="preserve"> ovog stavka</w:t>
      </w:r>
      <w:r w:rsidRPr="00D905AD">
        <w:t>, površinski prijevoz obuhvaća kopneni i morski prijevoz.</w:t>
      </w:r>
    </w:p>
    <w:p w14:paraId="3FE41BDD" w14:textId="77777777" w:rsidR="008059C3" w:rsidRPr="00EB5FA5" w:rsidRDefault="008059C3" w:rsidP="007064A9"/>
    <w:p w14:paraId="2D0DB2BF" w14:textId="77777777" w:rsidR="008059C3" w:rsidRPr="00EB5FA5" w:rsidRDefault="008059C3" w:rsidP="007064A9">
      <w:r w:rsidRPr="00EB5FA5">
        <w:br w:type="page"/>
        <w:t>Zakup</w:t>
      </w:r>
    </w:p>
    <w:p w14:paraId="018F0B7A" w14:textId="77777777" w:rsidR="007064A9" w:rsidRPr="00EB5FA5" w:rsidRDefault="007064A9" w:rsidP="007064A9"/>
    <w:p w14:paraId="67B802BD" w14:textId="77777777" w:rsidR="008059C3" w:rsidRPr="00EB5FA5" w:rsidRDefault="008059C3" w:rsidP="007064A9">
      <w:r w:rsidRPr="00EB5FA5">
        <w:t>13.</w:t>
      </w:r>
      <w:r w:rsidRPr="00EB5FA5">
        <w:tab/>
        <w:t>Zračni prijevoznici svake stranke imaju pravo pružanja dogovorenih usluga upotrebom zrakoplova i posade zakupljenih od bilo kojeg zračnog prijevoznika, uključujući i zračne prijevoznike iz trećih zemalja, pod uvjetom da svi sudionici u takvim sporazumima ispunjavaju uvjete propisane na temelju zakona i propisa koje stranke uobičajeno primjenjuju na takve dogovore.</w:t>
      </w:r>
    </w:p>
    <w:p w14:paraId="194DE814" w14:textId="77777777" w:rsidR="007064A9" w:rsidRPr="00EB5FA5" w:rsidRDefault="007064A9" w:rsidP="007064A9"/>
    <w:p w14:paraId="5CCCF6EB" w14:textId="77777777" w:rsidR="008059C3" w:rsidRPr="00EB5FA5" w:rsidRDefault="008059C3" w:rsidP="007064A9">
      <w:r w:rsidRPr="00EB5FA5">
        <w:t>Niti jedna stranka ne zahtijeva da zračni prijevoznici koji daju svoju opremu u zakup imaju prava prometovanja iz ovog Sporazuma.</w:t>
      </w:r>
    </w:p>
    <w:p w14:paraId="3E29834B" w14:textId="77777777" w:rsidR="007064A9" w:rsidRPr="00EB5FA5" w:rsidRDefault="007064A9" w:rsidP="007064A9"/>
    <w:p w14:paraId="599E99A1" w14:textId="6744BBFC" w:rsidR="008059C3" w:rsidRPr="00D905AD" w:rsidRDefault="008059C3" w:rsidP="007064A9">
      <w:r w:rsidRPr="00EB5FA5">
        <w:t>Zakup zrakoplova s posadom ili zračnog prijevoznika iz treće zemlje od strane ukrajinskog zračnog prijevoznika ili zračnog prijevoznika iz Europske unije, osim trećih zemalja navedenih u Prilogu V.</w:t>
      </w:r>
      <w:r w:rsidR="00D905AD">
        <w:t xml:space="preserve"> ovom Sporazumu</w:t>
      </w:r>
      <w:r w:rsidRPr="00D905AD">
        <w:t>, da bi se iskoristila prava predviđena ovim Sporazumom, mora ostati izuzetak ili ispunjavati privremene potrebe. Takav zakup podliježe prethodnom odobrenju nadležnog tijela koje je izdalo licenciju zračnom prijevozniku, koji uzima zrakoplov s posadom u zakup i nadležnog tijela druge stranke.</w:t>
      </w:r>
    </w:p>
    <w:p w14:paraId="347896F9" w14:textId="77777777" w:rsidR="007064A9" w:rsidRPr="00EB5FA5" w:rsidRDefault="007064A9" w:rsidP="007064A9"/>
    <w:p w14:paraId="11448E00" w14:textId="77777777" w:rsidR="008059C3" w:rsidRPr="00EB5FA5" w:rsidRDefault="008059C3" w:rsidP="007064A9">
      <w:r w:rsidRPr="00EB5FA5">
        <w:t>Dogovori o franšizi, brendiranju i komercijalnim koncesijama</w:t>
      </w:r>
    </w:p>
    <w:p w14:paraId="0E084AAE" w14:textId="77777777" w:rsidR="007064A9" w:rsidRPr="00EB5FA5" w:rsidRDefault="007064A9" w:rsidP="007064A9">
      <w:pPr>
        <w:rPr>
          <w:b/>
          <w:bCs/>
        </w:rPr>
      </w:pPr>
    </w:p>
    <w:p w14:paraId="6F259CEC" w14:textId="77777777" w:rsidR="008059C3" w:rsidRPr="00EB5FA5" w:rsidRDefault="008059C3" w:rsidP="007064A9">
      <w:r w:rsidRPr="00EB5FA5">
        <w:t>14.</w:t>
      </w:r>
      <w:r w:rsidRPr="00EB5FA5">
        <w:tab/>
        <w:t xml:space="preserve">Zračni prijevoznici svake stranke imaju pravo sklapanja dogovora o franšizi, brendiranju </w:t>
      </w:r>
      <w:r w:rsidRPr="00EB5FA5">
        <w:rPr>
          <w:bCs/>
        </w:rPr>
        <w:t>ili</w:t>
      </w:r>
      <w:r w:rsidRPr="00EB5FA5">
        <w:t xml:space="preserve"> komercijalnim koncesijama s trgovačkim društvima, uključujući zračne prijevoznike, bilo koje stranke ili trećih zemalja, pod uvjetom da zračni prijevoznici imaju odgovarajuće odobrenje i da ispunjavaju uvjete propisane na temelju zakona i propisa koje stranke primjenjuju na takve dogovore, osobito one kojima se zahtijeva otkrivanje identiteta zračnog prijevoznika koji pruža uslugu.</w:t>
      </w:r>
    </w:p>
    <w:p w14:paraId="1101EDEB" w14:textId="77777777" w:rsidR="008059C3" w:rsidRPr="00EB5FA5" w:rsidRDefault="008059C3" w:rsidP="007064A9"/>
    <w:p w14:paraId="1210FE4E" w14:textId="77777777" w:rsidR="008059C3" w:rsidRPr="00EB5FA5" w:rsidRDefault="008059C3" w:rsidP="007064A9">
      <w:r w:rsidRPr="00EB5FA5">
        <w:br w:type="page"/>
        <w:t>Noćne stanke</w:t>
      </w:r>
    </w:p>
    <w:p w14:paraId="30F8B713" w14:textId="77777777" w:rsidR="007064A9" w:rsidRPr="00EB5FA5" w:rsidRDefault="007064A9" w:rsidP="007064A9"/>
    <w:p w14:paraId="50942B58" w14:textId="77777777" w:rsidR="008059C3" w:rsidRPr="00EB5FA5" w:rsidRDefault="008059C3" w:rsidP="007064A9">
      <w:r w:rsidRPr="00EB5FA5">
        <w:t>15.</w:t>
      </w:r>
      <w:r w:rsidRPr="00EB5FA5">
        <w:tab/>
        <w:t>Zračni prijevoznici svake stranke imaju pravo na noćne stanke u zračnim lukama druge stranke koje su otvorene za međunarodni promet.</w:t>
      </w:r>
    </w:p>
    <w:p w14:paraId="5F4FA7D5" w14:textId="77777777" w:rsidR="007064A9" w:rsidRPr="00EB5FA5" w:rsidRDefault="007064A9" w:rsidP="007064A9">
      <w:pPr>
        <w:jc w:val="center"/>
      </w:pPr>
    </w:p>
    <w:p w14:paraId="0DE6808E" w14:textId="77777777" w:rsidR="007064A9" w:rsidRPr="00EB5FA5" w:rsidRDefault="007064A9" w:rsidP="007064A9">
      <w:pPr>
        <w:jc w:val="center"/>
      </w:pPr>
    </w:p>
    <w:p w14:paraId="5EDE89D2" w14:textId="77777777" w:rsidR="008059C3" w:rsidRPr="00EB5FA5" w:rsidRDefault="008059C3" w:rsidP="007064A9">
      <w:pPr>
        <w:jc w:val="center"/>
        <w:rPr>
          <w:bCs/>
        </w:rPr>
      </w:pPr>
      <w:r w:rsidRPr="00EB5FA5">
        <w:rPr>
          <w:bCs/>
        </w:rPr>
        <w:t>ČLANAK 23.</w:t>
      </w:r>
    </w:p>
    <w:p w14:paraId="1A5A2D03" w14:textId="77777777" w:rsidR="007064A9" w:rsidRPr="00EB5FA5" w:rsidRDefault="007064A9" w:rsidP="007064A9">
      <w:pPr>
        <w:jc w:val="center"/>
        <w:rPr>
          <w:bCs/>
        </w:rPr>
      </w:pPr>
    </w:p>
    <w:p w14:paraId="107D78E6" w14:textId="76F01B84" w:rsidR="008059C3" w:rsidRPr="00EB5FA5" w:rsidRDefault="008059C3" w:rsidP="007064A9">
      <w:pPr>
        <w:jc w:val="center"/>
        <w:rPr>
          <w:bCs/>
        </w:rPr>
      </w:pPr>
      <w:r w:rsidRPr="00EB5FA5">
        <w:rPr>
          <w:bCs/>
        </w:rPr>
        <w:t>C</w:t>
      </w:r>
      <w:r w:rsidR="00AC7268" w:rsidRPr="00EB5FA5">
        <w:rPr>
          <w:bCs/>
        </w:rPr>
        <w:t>arine</w:t>
      </w:r>
      <w:r w:rsidRPr="00EB5FA5">
        <w:rPr>
          <w:bCs/>
        </w:rPr>
        <w:t xml:space="preserve"> </w:t>
      </w:r>
      <w:r w:rsidR="00AC7268" w:rsidRPr="00EB5FA5">
        <w:rPr>
          <w:bCs/>
        </w:rPr>
        <w:t>i oporezivanje</w:t>
      </w:r>
    </w:p>
    <w:p w14:paraId="3893DADC" w14:textId="77777777" w:rsidR="007064A9" w:rsidRPr="00EB5FA5" w:rsidRDefault="007064A9" w:rsidP="007064A9">
      <w:pPr>
        <w:rPr>
          <w:bCs/>
        </w:rPr>
      </w:pPr>
    </w:p>
    <w:p w14:paraId="1B3FF274" w14:textId="78EC15EA" w:rsidR="008059C3" w:rsidRPr="00EB5FA5" w:rsidRDefault="008059C3">
      <w:r w:rsidRPr="00EB5FA5">
        <w:t>1.</w:t>
      </w:r>
      <w:r w:rsidRPr="00EB5FA5">
        <w:tab/>
        <w:t xml:space="preserve">Po dolasku na državno područje jedne stranke zrakoplovi zračnih prijevoznika druge stranke kojima se </w:t>
      </w:r>
      <w:r w:rsidR="0038766A" w:rsidRPr="00EB5FA5">
        <w:t xml:space="preserve">obavlja </w:t>
      </w:r>
      <w:r w:rsidRPr="00EB5FA5">
        <w:t>međunarodni zračni prijevoz, njihova uobičajena oprema, gorivo, maziva, potrošni tehnički materijal, zemaljska oprema, rezervni dijelovi (uključujući motore), zalihe zrakoplova (uključujući, ali ne ograničavajući se na hranu, piće, alkoholna pića, duhan i druge proizvode namijenjene za prodaju putnicima ili za upotrebu od strane putnika u ograničenim količinama tijekom leta) i drugi artikli namijenjeni za upotrebu ili upotrebljavani isključivo u vezi s radom ili opsluživanjem zrakoplova u međunarodnom zračnom prijevozu, izuzimaju se, na temelju uzajamnosti, na temelju njezina primjenjiva zakonodavstva, od svih uvoznih ograničenja, poreza na imovinu i kapital, carina, trošarina, i sličnih pristojbi i naknada:</w:t>
      </w:r>
    </w:p>
    <w:p w14:paraId="7F451F62" w14:textId="77777777" w:rsidR="007064A9" w:rsidRPr="00EB5FA5" w:rsidRDefault="007064A9" w:rsidP="00AC7268">
      <w:pPr>
        <w:ind w:left="567" w:hanging="567"/>
      </w:pPr>
    </w:p>
    <w:p w14:paraId="19D1EB3D" w14:textId="77777777" w:rsidR="008059C3" w:rsidRPr="00D905AD" w:rsidRDefault="00BD6D41" w:rsidP="00AC7268">
      <w:pPr>
        <w:ind w:left="567" w:hanging="567"/>
      </w:pPr>
      <w:r w:rsidRPr="00EB5FA5">
        <w:t>(a)</w:t>
      </w:r>
      <w:r w:rsidRPr="00EB5FA5">
        <w:tab/>
      </w:r>
      <w:r w:rsidR="008059C3" w:rsidRPr="00EB5FA5">
        <w:t xml:space="preserve">koje </w:t>
      </w:r>
      <w:r w:rsidR="008059C3" w:rsidRPr="00D33AB5">
        <w:t>propisuju</w:t>
      </w:r>
      <w:r w:rsidR="008059C3" w:rsidRPr="00EB5FA5">
        <w:t xml:space="preserve"> </w:t>
      </w:r>
      <w:r w:rsidR="008059C3" w:rsidRPr="00D33AB5">
        <w:t>nacionalna</w:t>
      </w:r>
      <w:r w:rsidR="008059C3" w:rsidRPr="00EB5FA5">
        <w:t xml:space="preserve"> ili lokalna </w:t>
      </w:r>
      <w:r w:rsidR="008059C3" w:rsidRPr="00D33AB5">
        <w:t>tijela</w:t>
      </w:r>
      <w:r w:rsidR="008059C3" w:rsidRPr="00EB5FA5">
        <w:t xml:space="preserve"> ili Europska unija; i</w:t>
      </w:r>
      <w:r w:rsidR="008059C3" w:rsidRPr="00D905AD">
        <w:t xml:space="preserve"> </w:t>
      </w:r>
    </w:p>
    <w:p w14:paraId="253A47B9" w14:textId="77777777" w:rsidR="008059C3" w:rsidRPr="00EB5FA5" w:rsidRDefault="008059C3" w:rsidP="007064A9"/>
    <w:p w14:paraId="47DE3F66" w14:textId="77777777" w:rsidR="008059C3" w:rsidRPr="00EB5FA5" w:rsidRDefault="008059C3" w:rsidP="00AC7268">
      <w:pPr>
        <w:ind w:left="567" w:hanging="567"/>
      </w:pPr>
      <w:r w:rsidRPr="00EB5FA5">
        <w:br w:type="page"/>
      </w:r>
      <w:r w:rsidR="00BD6D41" w:rsidRPr="00EB5FA5">
        <w:t>(b)</w:t>
      </w:r>
      <w:r w:rsidR="00BD6D41" w:rsidRPr="00EB5FA5">
        <w:tab/>
      </w:r>
      <w:r w:rsidRPr="00EB5FA5">
        <w:t>koje se ne temelje na troškovima pruženih usluga, pod uvjetom da takva oprema i zalihe ostaju u zrakoplovu.</w:t>
      </w:r>
    </w:p>
    <w:p w14:paraId="343318ED" w14:textId="77777777" w:rsidR="007064A9" w:rsidRPr="00EB5FA5" w:rsidRDefault="007064A9" w:rsidP="00BD6D41"/>
    <w:p w14:paraId="27501304" w14:textId="274D3B35" w:rsidR="008059C3" w:rsidRPr="00D905AD" w:rsidRDefault="008059C3" w:rsidP="00BD6D41">
      <w:r w:rsidRPr="00EB5FA5">
        <w:t>2.</w:t>
      </w:r>
      <w:r w:rsidRPr="00EB5FA5">
        <w:tab/>
        <w:t>Na temelju uzajamnosti, od poreza, nameta, carina, pristojbi i davanja iz stavka 1.</w:t>
      </w:r>
      <w:r w:rsidR="00D905AD">
        <w:t xml:space="preserve"> ovog članka</w:t>
      </w:r>
      <w:r w:rsidRPr="00D905AD">
        <w:t>, na temelju odgovarajućeg primjenjivog zakonodavstva stranke, osim davanja na temelju troškova pruženih usluga, izuzima se sljedeće:</w:t>
      </w:r>
    </w:p>
    <w:p w14:paraId="45F64EE7" w14:textId="77777777" w:rsidR="007064A9" w:rsidRPr="00EB5FA5" w:rsidRDefault="007064A9" w:rsidP="00BD6D41"/>
    <w:p w14:paraId="153DD494" w14:textId="2886CD97" w:rsidR="008059C3" w:rsidRPr="00EB5FA5" w:rsidRDefault="008059C3" w:rsidP="0038766A">
      <w:pPr>
        <w:ind w:left="567" w:hanging="567"/>
      </w:pPr>
      <w:r w:rsidRPr="00EB5FA5">
        <w:t>(a)</w:t>
      </w:r>
      <w:r w:rsidRPr="00EB5FA5">
        <w:tab/>
        <w:t>zalihe zrakoplova unesene ili isporučene na državno područje stranke i ukrcane u zrakoplov, u razumnim količinama, za upotrebu u zrakoplovu zračnog prijevoznika druge stranke koji je u odlasku i koji se koristi u međunarodnom zračnom prijevozu, uključujući slučajeve u kojima se te zalihe trebaju koristiti na dijelu puta koji se izvodi iznad navedenog državnog područja;</w:t>
      </w:r>
    </w:p>
    <w:p w14:paraId="0010F162" w14:textId="77777777" w:rsidR="007064A9" w:rsidRPr="00EB5FA5" w:rsidRDefault="007064A9" w:rsidP="00BD6D41"/>
    <w:p w14:paraId="2508F83F" w14:textId="77777777" w:rsidR="008059C3" w:rsidRPr="00EB5FA5" w:rsidRDefault="008059C3" w:rsidP="00AC7268">
      <w:pPr>
        <w:ind w:left="567" w:hanging="567"/>
      </w:pPr>
      <w:r w:rsidRPr="00EB5FA5">
        <w:t>(b)</w:t>
      </w:r>
      <w:r w:rsidRPr="00EB5FA5">
        <w:tab/>
        <w:t>zemaljska oprema i rezervni dijelovi (uključujući motore) uneseni na državno područje stranke radi servisiranja, održavanja ili popravaka zrakoplova zračnog prijevoznika druge stranke koji se koristi u međunarodnom zračnom prijevozu;</w:t>
      </w:r>
    </w:p>
    <w:p w14:paraId="642852D7" w14:textId="77777777" w:rsidR="007064A9" w:rsidRPr="00EB5FA5" w:rsidRDefault="007064A9" w:rsidP="00BD6D41"/>
    <w:p w14:paraId="79FEF44B" w14:textId="4DFCE993" w:rsidR="008059C3" w:rsidRPr="00EB5FA5" w:rsidRDefault="008059C3" w:rsidP="0038766A">
      <w:pPr>
        <w:ind w:left="567" w:hanging="567"/>
      </w:pPr>
      <w:r w:rsidRPr="00EB5FA5">
        <w:t>(c)</w:t>
      </w:r>
      <w:r w:rsidRPr="00EB5FA5">
        <w:tab/>
        <w:t>gorivo, mazivo i potrošni tehnički materijali uneseni ili isporučeni na državno područje stranke za upotrebu u zrakoplovu zračnog prijevoznika druge stranke koji se koristi u međunarodnom zračnom prijevozu, uključujući sluč</w:t>
      </w:r>
      <w:r w:rsidR="0038766A" w:rsidRPr="00EB5FA5">
        <w:t>a</w:t>
      </w:r>
      <w:r w:rsidRPr="00EB5FA5">
        <w:t>jeve u kojima se te zalihe trebaju koristiti na dijelu puta koji se izvodi iznad navedenog državnog područja;</w:t>
      </w:r>
    </w:p>
    <w:p w14:paraId="44EEDA8E" w14:textId="77777777" w:rsidR="008059C3" w:rsidRPr="00EB5FA5" w:rsidRDefault="008059C3" w:rsidP="00BD6D41"/>
    <w:p w14:paraId="1A43566D" w14:textId="5D43C09D" w:rsidR="008059C3" w:rsidRPr="00EB5FA5" w:rsidRDefault="008059C3" w:rsidP="00AC7268">
      <w:pPr>
        <w:ind w:left="567" w:hanging="567"/>
      </w:pPr>
      <w:r w:rsidRPr="00EB5FA5">
        <w:br w:type="page"/>
        <w:t>(d)</w:t>
      </w:r>
      <w:r w:rsidRPr="00EB5FA5">
        <w:tab/>
        <w:t>tiskani materijal, kako je predviđeno carinskim zakonodavstvom svake stranke, unesen ili isporučen na državno područje jedne stranke i ukrcan u zrakoplov za uporabu u zrakoplovu zračnog prijevoznika druge stranke koji je u odlasku i koji se koristi u međunarodnom zračnom prijevozu, uključujući sluč</w:t>
      </w:r>
      <w:r w:rsidR="00FD7ACA" w:rsidRPr="00EB5FA5">
        <w:t>a</w:t>
      </w:r>
      <w:r w:rsidRPr="00EB5FA5">
        <w:t>jeve u kojima se te zalihe trebaju koristiti na dijelu puta koji se izvodi iznad navedenog državnog područja; i</w:t>
      </w:r>
    </w:p>
    <w:p w14:paraId="24574919" w14:textId="77777777" w:rsidR="00BD6D41" w:rsidRPr="00EB5FA5" w:rsidRDefault="00BD6D41" w:rsidP="00BD6D41"/>
    <w:p w14:paraId="439C1215" w14:textId="77777777" w:rsidR="008059C3" w:rsidRPr="00EB5FA5" w:rsidRDefault="008059C3" w:rsidP="00AC7268">
      <w:pPr>
        <w:ind w:left="567" w:hanging="567"/>
      </w:pPr>
      <w:r w:rsidRPr="00EB5FA5">
        <w:t>(e)</w:t>
      </w:r>
      <w:r w:rsidRPr="00EB5FA5">
        <w:tab/>
        <w:t>sigurnosna i zaštitna oprema za upotrebu u zračnim lukama ili na teretnim terminalima.</w:t>
      </w:r>
    </w:p>
    <w:p w14:paraId="556E8CD7" w14:textId="77777777" w:rsidR="008059C3" w:rsidRPr="00EB5FA5" w:rsidRDefault="008059C3" w:rsidP="00BD6D41"/>
    <w:p w14:paraId="0D1DEC73" w14:textId="77777777" w:rsidR="008059C3" w:rsidRPr="00EB5FA5" w:rsidRDefault="008059C3" w:rsidP="00BD6D41">
      <w:r w:rsidRPr="00EB5FA5">
        <w:t>3.</w:t>
      </w:r>
      <w:r w:rsidRPr="00EB5FA5">
        <w:tab/>
        <w:t>Neovisno o bilo kojoj drugoj suprotnoj odredbi ovog Sporazuma, ništa u ovom Sporazumu ne sprečava stranku da na nediskriminirajući način uvede poreze, davanja, carine, naknade i pristojbe za gorivo dobavljeno na njezinu državnom području za upotrebu u zrakoplovu zračnog prijevoznika koji obavlja prijevoz između dviju točaka na njezinu državnom području.</w:t>
      </w:r>
    </w:p>
    <w:p w14:paraId="5004B12C" w14:textId="77777777" w:rsidR="00BD6D41" w:rsidRPr="00EB5FA5" w:rsidRDefault="00BD6D41" w:rsidP="00BD6D41"/>
    <w:p w14:paraId="5F0DC411" w14:textId="4D647761" w:rsidR="008059C3" w:rsidRPr="00825989" w:rsidRDefault="008059C3" w:rsidP="00BD6D41">
      <w:r w:rsidRPr="00EB5FA5">
        <w:t>4.</w:t>
      </w:r>
      <w:r w:rsidRPr="00EB5FA5">
        <w:tab/>
        <w:t xml:space="preserve">Za opremu i zalihe iz stavaka 1. i 2. </w:t>
      </w:r>
      <w:r w:rsidR="00825989">
        <w:t xml:space="preserve">ovog Sporazuma </w:t>
      </w:r>
      <w:r w:rsidRPr="00825989">
        <w:t>može se zahtijevati da budu pod nadzorom ili kontrolom odgovarajućih nadležnih tijela te da se ne prenose bez naplate odgovarajućih carina i poreza.</w:t>
      </w:r>
    </w:p>
    <w:p w14:paraId="2E27AD46" w14:textId="77777777" w:rsidR="00BD6D41" w:rsidRPr="00EB5FA5" w:rsidRDefault="00BD6D41" w:rsidP="00BD6D41"/>
    <w:p w14:paraId="432F1BE3" w14:textId="652AEB11" w:rsidR="008059C3" w:rsidRPr="00825989" w:rsidRDefault="008059C3" w:rsidP="00BD6D41">
      <w:r w:rsidRPr="00EB5FA5">
        <w:t>5.</w:t>
      </w:r>
      <w:r w:rsidRPr="00EB5FA5">
        <w:tab/>
        <w:t xml:space="preserve">Izuzeća predviđena ovim člankom mogu se isto tako primjenjivati kada zračni prijevoznici jedne stranke imaju ugovor s drugim zračnim prijevoznikom, koji slično koristi takva izuzeća druge stranke, za posudbu ili prijenos artikala navedenih u stavcima 1. i 2. </w:t>
      </w:r>
      <w:r w:rsidR="00825989">
        <w:t xml:space="preserve">ovog članka </w:t>
      </w:r>
      <w:r w:rsidRPr="00825989">
        <w:t>na državnom području druge stranke.</w:t>
      </w:r>
    </w:p>
    <w:p w14:paraId="014DBBEB" w14:textId="77777777" w:rsidR="008059C3" w:rsidRPr="00EB5FA5" w:rsidRDefault="008059C3" w:rsidP="00BD6D41"/>
    <w:p w14:paraId="1E2EE1CB" w14:textId="77777777" w:rsidR="008059C3" w:rsidRPr="00EB5FA5" w:rsidRDefault="008059C3" w:rsidP="00BD6D41">
      <w:r w:rsidRPr="00EB5FA5">
        <w:br w:type="page"/>
        <w:t>6.</w:t>
      </w:r>
      <w:r w:rsidRPr="00EB5FA5">
        <w:tab/>
        <w:t>Ništa u ovom Sporazumu ne sprečava bilo koju stranku da uvede poreze, davanja, carine, pristojbe i naknade za robu koja se prodaje putnicima, a koja nije namijenjena za potrošnju u zrakoplovu, tijekom zračnog prijevoza između dviju točaka unutar njezina državnog područja na kojem je dopu</w:t>
      </w:r>
      <w:r w:rsidR="00BD6D41" w:rsidRPr="00EB5FA5">
        <w:t>šteno ukrcavanje i iskrcavanje.</w:t>
      </w:r>
    </w:p>
    <w:p w14:paraId="0798DDCD" w14:textId="77777777" w:rsidR="00BD6D41" w:rsidRPr="00EB5FA5" w:rsidRDefault="00BD6D41" w:rsidP="00BD6D41"/>
    <w:p w14:paraId="0E81B12B" w14:textId="77777777" w:rsidR="008059C3" w:rsidRPr="00EB5FA5" w:rsidRDefault="008059C3" w:rsidP="00BD6D41">
      <w:r w:rsidRPr="00EB5FA5">
        <w:t>7.</w:t>
      </w:r>
      <w:r w:rsidRPr="00EB5FA5">
        <w:tab/>
        <w:t>Prtljaga i teret u izravnom tranzitu preko državnog područja stranke izuzimaju se od poreza, carina, naknada i ostalih sličnih pristojbi koje se ne temelje na trošku pružene usluge.</w:t>
      </w:r>
    </w:p>
    <w:p w14:paraId="2076767B" w14:textId="77777777" w:rsidR="00BD6D41" w:rsidRPr="00EB5FA5" w:rsidRDefault="00BD6D41" w:rsidP="00BD6D41"/>
    <w:p w14:paraId="7BAC232F" w14:textId="77777777" w:rsidR="008059C3" w:rsidRPr="00EB5FA5" w:rsidRDefault="008059C3" w:rsidP="00BD6D41">
      <w:r w:rsidRPr="00EB5FA5">
        <w:t>8.</w:t>
      </w:r>
      <w:r w:rsidRPr="00EB5FA5">
        <w:tab/>
        <w:t xml:space="preserve">Redovna zračna oprema, kao i materijali i zalihe koji se obično zadržavaju u zrakoplovu zračnog prijevoznika bilo koje stranke, mogu se istovariti na državnom području druge stranke samo uz odobrenje carinskih nadležnih tijela na tom državnom području. U tom slučaju, mogu se staviti pod nadzor spomenutih nadležnih tijela sve do trenutka kada se ponovno izvezu ili uklanjaju u skladu s carinskim propisima. </w:t>
      </w:r>
    </w:p>
    <w:p w14:paraId="15CECA1C" w14:textId="77777777" w:rsidR="00BD6D41" w:rsidRPr="00EB5FA5" w:rsidRDefault="00BD6D41" w:rsidP="00BD6D41"/>
    <w:p w14:paraId="392C51FD" w14:textId="77777777" w:rsidR="008059C3" w:rsidRPr="00EB5FA5" w:rsidRDefault="008059C3" w:rsidP="00BD6D41">
      <w:r w:rsidRPr="00EB5FA5">
        <w:t>9.</w:t>
      </w:r>
      <w:r w:rsidRPr="00EB5FA5">
        <w:tab/>
        <w:t>Odredbe ovog Sporazuma ne utječu na područje PDV-a, osim poreza na promet pri uvozu. Odredbe ovog Sporazuma ne utječu na odredbe odgovarajućih konvencija koje su na snazi u odgovarajućem trenutku između određene države članice i Ukrajine za izbjegavanje dvostrukog oporezivanja na dohodak i na kapital.</w:t>
      </w:r>
    </w:p>
    <w:p w14:paraId="74522B20" w14:textId="77777777" w:rsidR="008059C3" w:rsidRPr="00EB5FA5" w:rsidRDefault="008059C3" w:rsidP="00BD6D41">
      <w:pPr>
        <w:autoSpaceDE w:val="0"/>
        <w:autoSpaceDN w:val="0"/>
        <w:adjustRightInd w:val="0"/>
        <w:jc w:val="center"/>
        <w:rPr>
          <w:rFonts w:asciiTheme="majorBidi" w:hAnsiTheme="majorBidi" w:cstheme="majorBidi"/>
          <w:szCs w:val="24"/>
        </w:rPr>
      </w:pPr>
    </w:p>
    <w:p w14:paraId="0F4D7120" w14:textId="77777777" w:rsidR="008059C3" w:rsidRPr="00EB5FA5" w:rsidRDefault="008059C3" w:rsidP="00BD6D41">
      <w:pPr>
        <w:autoSpaceDE w:val="0"/>
        <w:autoSpaceDN w:val="0"/>
        <w:adjustRightInd w:val="0"/>
        <w:jc w:val="center"/>
        <w:rPr>
          <w:rFonts w:asciiTheme="majorBidi" w:hAnsiTheme="majorBidi" w:cstheme="majorBidi"/>
          <w:szCs w:val="24"/>
        </w:rPr>
      </w:pPr>
    </w:p>
    <w:p w14:paraId="28F98DE7" w14:textId="77777777" w:rsidR="008059C3" w:rsidRPr="00EB5FA5" w:rsidRDefault="008059C3" w:rsidP="00BD6D41">
      <w:pPr>
        <w:autoSpaceDE w:val="0"/>
        <w:autoSpaceDN w:val="0"/>
        <w:adjustRightInd w:val="0"/>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24.</w:t>
      </w:r>
    </w:p>
    <w:p w14:paraId="08C59004" w14:textId="77777777" w:rsidR="00BD6D41" w:rsidRPr="00EB5FA5" w:rsidRDefault="00BD6D41" w:rsidP="00BD6D41">
      <w:pPr>
        <w:autoSpaceDE w:val="0"/>
        <w:autoSpaceDN w:val="0"/>
        <w:adjustRightInd w:val="0"/>
        <w:jc w:val="center"/>
        <w:rPr>
          <w:rFonts w:asciiTheme="majorBidi" w:hAnsiTheme="majorBidi" w:cstheme="majorBidi"/>
          <w:bCs/>
          <w:szCs w:val="24"/>
        </w:rPr>
      </w:pPr>
    </w:p>
    <w:p w14:paraId="1E32ACAB" w14:textId="06AA2D1B" w:rsidR="008059C3" w:rsidRPr="00EB5FA5" w:rsidRDefault="008059C3" w:rsidP="00BD6D41">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K</w:t>
      </w:r>
      <w:r w:rsidR="00AC7268" w:rsidRPr="00EB5FA5">
        <w:rPr>
          <w:rFonts w:asciiTheme="majorBidi" w:hAnsiTheme="majorBidi" w:cstheme="majorBidi"/>
          <w:bCs/>
          <w:szCs w:val="24"/>
        </w:rPr>
        <w:t>orisnička naknada zračnih luka te zrakoplovne opreme i usluga</w:t>
      </w:r>
    </w:p>
    <w:p w14:paraId="1916CCFA" w14:textId="77777777" w:rsidR="00BD6D41" w:rsidRPr="00EB5FA5" w:rsidRDefault="00BD6D41" w:rsidP="00BD6D41">
      <w:pPr>
        <w:autoSpaceDE w:val="0"/>
        <w:autoSpaceDN w:val="0"/>
        <w:adjustRightInd w:val="0"/>
        <w:rPr>
          <w:rFonts w:asciiTheme="majorBidi" w:hAnsiTheme="majorBidi" w:cstheme="majorBidi"/>
          <w:bCs/>
          <w:szCs w:val="24"/>
        </w:rPr>
      </w:pPr>
    </w:p>
    <w:p w14:paraId="1AC256C8" w14:textId="05F0B37C" w:rsidR="008059C3" w:rsidRPr="00EB5FA5" w:rsidRDefault="008059C3" w:rsidP="00BD6D41">
      <w:pPr>
        <w:numPr>
          <w:ilvl w:val="0"/>
          <w:numId w:val="38"/>
        </w:numPr>
        <w:ind w:left="0" w:firstLine="0"/>
        <w:rPr>
          <w:rFonts w:asciiTheme="majorBidi" w:hAnsiTheme="majorBidi" w:cstheme="majorBidi"/>
          <w:szCs w:val="24"/>
        </w:rPr>
      </w:pPr>
      <w:r w:rsidRPr="00EB5FA5">
        <w:rPr>
          <w:rFonts w:asciiTheme="majorBidi" w:hAnsiTheme="majorBidi" w:cstheme="majorBidi"/>
          <w:szCs w:val="24"/>
        </w:rPr>
        <w:t xml:space="preserve">Svaka </w:t>
      </w:r>
      <w:r w:rsidRPr="00EB5FA5">
        <w:t>stranka</w:t>
      </w:r>
      <w:r w:rsidRPr="00EB5FA5">
        <w:rPr>
          <w:rFonts w:asciiTheme="majorBidi" w:hAnsiTheme="majorBidi" w:cstheme="majorBidi"/>
          <w:szCs w:val="24"/>
        </w:rPr>
        <w:t xml:space="preserve"> osigurava da su korisničke naknade koje njezina nadležna tijela ili vlasti mogu uvesti zračnim prijevoznicima druge stranke za korištenje usluga u zračnoj plovidbi i kontrole zračnog prometa, zračne luke, zaštite zračnog prometa i povezanih usluga i opreme pravedne i primjerene, da </w:t>
      </w:r>
      <w:r w:rsidRPr="00EB5FA5">
        <w:t>nisu</w:t>
      </w:r>
      <w:r w:rsidRPr="00EB5FA5">
        <w:rPr>
          <w:rFonts w:asciiTheme="majorBidi" w:hAnsiTheme="majorBidi" w:cstheme="majorBidi"/>
          <w:szCs w:val="24"/>
        </w:rPr>
        <w:t xml:space="preserve"> nepravedno diskriminirajuće i da su ravnopravno raspodijeljene među kategorijama korisnika. Ne dovodeći u pitanje članak 9.</w:t>
      </w:r>
      <w:r w:rsidR="00825989">
        <w:rPr>
          <w:rFonts w:asciiTheme="majorBidi" w:hAnsiTheme="majorBidi" w:cstheme="majorBidi"/>
          <w:szCs w:val="24"/>
        </w:rPr>
        <w:t xml:space="preserve"> ovog Sporazuma</w:t>
      </w:r>
      <w:r w:rsidRPr="00825989">
        <w:rPr>
          <w:rFonts w:asciiTheme="majorBidi" w:hAnsiTheme="majorBidi" w:cstheme="majorBidi"/>
          <w:szCs w:val="24"/>
        </w:rPr>
        <w:t xml:space="preserve">, te naknade mogu odražavati, ali ne smiju premašiti, pune troškove koje nadležno tijelo ima pri stavljanju na raspolaganje </w:t>
      </w:r>
      <w:r w:rsidRPr="00825989">
        <w:t>odgovarajuće</w:t>
      </w:r>
      <w:r w:rsidRPr="00825989">
        <w:rPr>
          <w:rFonts w:asciiTheme="majorBidi" w:hAnsiTheme="majorBidi" w:cstheme="majorBidi"/>
          <w:szCs w:val="24"/>
        </w:rPr>
        <w:t xml:space="preserve"> zračne luke te opreme i usluga zaštite zračnog prometa u toj zračnoj luci ili u okviru sustava zračne luke. Te naknade mogu obuhvaćati razuman prinos na aktivu, nakon amortizacije. Oprema i usluge za koje se naplaćuju korisničke naknade daju se na učinkovitoj i </w:t>
      </w:r>
      <w:r w:rsidRPr="00825989">
        <w:t>ekonomičnoj osnovi. U svakom slučaju, te se naknade određuju za zračne prijevoznike dr</w:t>
      </w:r>
      <w:r w:rsidRPr="00EB5FA5">
        <w:t>uge st</w:t>
      </w:r>
      <w:r w:rsidRPr="00EB5FA5">
        <w:rPr>
          <w:rFonts w:asciiTheme="majorBidi" w:hAnsiTheme="majorBidi" w:cstheme="majorBidi"/>
          <w:szCs w:val="24"/>
        </w:rPr>
        <w:t xml:space="preserve">ranke pod uvjetima koji nisu manje povoljni od najpovoljnijih uvjeta koji su na </w:t>
      </w:r>
      <w:r w:rsidRPr="00EB5FA5">
        <w:t>raspolaganju</w:t>
      </w:r>
      <w:r w:rsidRPr="00EB5FA5">
        <w:rPr>
          <w:rFonts w:asciiTheme="majorBidi" w:hAnsiTheme="majorBidi" w:cstheme="majorBidi"/>
          <w:szCs w:val="24"/>
        </w:rPr>
        <w:t xml:space="preserve"> bilo kojem drugom zračnom prijevozniku u vrijeme određivanja naknada. Korisničke </w:t>
      </w:r>
      <w:r w:rsidRPr="00EB5FA5">
        <w:t>pristojbe</w:t>
      </w:r>
      <w:r w:rsidRPr="00EB5FA5">
        <w:rPr>
          <w:rFonts w:asciiTheme="majorBidi" w:hAnsiTheme="majorBidi" w:cstheme="majorBidi"/>
          <w:szCs w:val="24"/>
        </w:rPr>
        <w:t xml:space="preserve"> određuju </w:t>
      </w:r>
      <w:r w:rsidRPr="00EB5FA5">
        <w:t>nadležna</w:t>
      </w:r>
      <w:r w:rsidRPr="00EB5FA5">
        <w:rPr>
          <w:rFonts w:asciiTheme="majorBidi" w:hAnsiTheme="majorBidi" w:cstheme="majorBidi"/>
          <w:szCs w:val="24"/>
        </w:rPr>
        <w:t xml:space="preserve"> nacionalna tijela koja ih ubiru ili tijela stranaka u nacionalnoj ili stranoj valuti.</w:t>
      </w:r>
    </w:p>
    <w:p w14:paraId="2C8806D5" w14:textId="77777777" w:rsidR="008059C3" w:rsidRPr="00EB5FA5" w:rsidRDefault="008059C3" w:rsidP="002A7052">
      <w:pPr>
        <w:autoSpaceDE w:val="0"/>
        <w:autoSpaceDN w:val="0"/>
        <w:adjustRightInd w:val="0"/>
        <w:rPr>
          <w:rFonts w:asciiTheme="majorBidi" w:hAnsiTheme="majorBidi" w:cstheme="majorBidi"/>
          <w:szCs w:val="24"/>
        </w:rPr>
      </w:pPr>
    </w:p>
    <w:p w14:paraId="791CE7B1" w14:textId="1411B5F6" w:rsidR="008059C3" w:rsidRPr="00825989" w:rsidRDefault="008059C3" w:rsidP="00251206">
      <w:r w:rsidRPr="00EB5FA5">
        <w:br w:type="page"/>
      </w:r>
      <w:r w:rsidR="00251206" w:rsidRPr="00EB5FA5">
        <w:t>2.</w:t>
      </w:r>
      <w:r w:rsidR="00251206" w:rsidRPr="00EB5FA5">
        <w:tab/>
      </w:r>
      <w:r w:rsidRPr="00EB5FA5">
        <w:t>Svaka stranka potiče ili zahtijeva savjetovanja u skladu s postojećim primjenjivim zakonodavstvom između nadležnih tijela na svojem državnom području zaduženih za ubiranje pristojbi i zračnih prijevoznika i/ili njihovih predstavničkih tijela koji koriste usluge i opremu te osigurava da nadležna tijela ili subjekti koji naplaćuju naknade i zračni prijevoznici ili njihova zastupnička tijela razmjenjuju one informacije koje mogu biti potrebne za omogućavanje točnog pregleda primjerenosti korisničkih naknada u skladu s načelima iz stavka 1.</w:t>
      </w:r>
      <w:r w:rsidR="00825989">
        <w:t xml:space="preserve"> ovog članka.</w:t>
      </w:r>
      <w:r w:rsidRPr="00825989">
        <w:t xml:space="preserve"> Svaka stranka osigurava da nadležno tijelo dovoljno unaprijed dostavi korisnicima prethodnu obavijest o bilo kojem prijedlogu za izmjene korisničkih naknada, kako bi se tim nadležnim tijelima omogućilo da razmotre izražena stajališta korisnika prije uvođenja izmjena.</w:t>
      </w:r>
    </w:p>
    <w:p w14:paraId="1B0BEED8" w14:textId="77777777" w:rsidR="00251206" w:rsidRPr="00EB5FA5" w:rsidRDefault="00251206" w:rsidP="00251206">
      <w:pPr>
        <w:jc w:val="center"/>
      </w:pPr>
    </w:p>
    <w:p w14:paraId="7F12B9DD" w14:textId="77777777" w:rsidR="00251206" w:rsidRPr="00EB5FA5" w:rsidRDefault="00251206" w:rsidP="00251206">
      <w:pPr>
        <w:jc w:val="center"/>
        <w:rPr>
          <w:bCs/>
        </w:rPr>
      </w:pPr>
    </w:p>
    <w:p w14:paraId="64F15BEC" w14:textId="56F0455C" w:rsidR="008059C3" w:rsidRPr="00EB5FA5" w:rsidRDefault="008059C3" w:rsidP="00251206">
      <w:pPr>
        <w:jc w:val="center"/>
        <w:rPr>
          <w:bCs/>
        </w:rPr>
      </w:pPr>
      <w:r w:rsidRPr="00EB5FA5">
        <w:rPr>
          <w:bCs/>
        </w:rPr>
        <w:t>ČLANAK 25.</w:t>
      </w:r>
    </w:p>
    <w:p w14:paraId="5AA1D0CF" w14:textId="77777777" w:rsidR="00251206" w:rsidRPr="00EB5FA5" w:rsidRDefault="00251206" w:rsidP="00251206">
      <w:pPr>
        <w:jc w:val="center"/>
        <w:rPr>
          <w:bCs/>
        </w:rPr>
      </w:pPr>
    </w:p>
    <w:p w14:paraId="1A6058DC" w14:textId="76997DD5" w:rsidR="008059C3" w:rsidRPr="00EB5FA5" w:rsidRDefault="008059C3" w:rsidP="00251206">
      <w:pPr>
        <w:jc w:val="center"/>
        <w:rPr>
          <w:bCs/>
        </w:rPr>
      </w:pPr>
      <w:r w:rsidRPr="00EB5FA5">
        <w:rPr>
          <w:bCs/>
        </w:rPr>
        <w:t>O</w:t>
      </w:r>
      <w:r w:rsidR="00AC7268" w:rsidRPr="00EB5FA5">
        <w:rPr>
          <w:bCs/>
        </w:rPr>
        <w:t>dređivanje</w:t>
      </w:r>
      <w:r w:rsidRPr="00EB5FA5">
        <w:rPr>
          <w:bCs/>
        </w:rPr>
        <w:t xml:space="preserve"> </w:t>
      </w:r>
      <w:r w:rsidR="00AC7268" w:rsidRPr="00EB5FA5">
        <w:rPr>
          <w:bCs/>
        </w:rPr>
        <w:t>cijena</w:t>
      </w:r>
    </w:p>
    <w:p w14:paraId="345C97FD" w14:textId="77777777" w:rsidR="00251206" w:rsidRPr="00EB5FA5" w:rsidRDefault="00251206" w:rsidP="00AC7268">
      <w:pPr>
        <w:rPr>
          <w:bCs/>
          <w:iCs/>
        </w:rPr>
      </w:pPr>
    </w:p>
    <w:p w14:paraId="7D3DA784" w14:textId="77777777" w:rsidR="008059C3" w:rsidRPr="00EB5FA5" w:rsidRDefault="008059C3" w:rsidP="00251206">
      <w:r w:rsidRPr="00EB5FA5">
        <w:t>1.</w:t>
      </w:r>
      <w:r w:rsidRPr="00EB5FA5">
        <w:tab/>
        <w:t>Stranke dopuštaju zračnim prijevoznicima da slobodno određuju cijene na temelju slobodnog i poštenog tržišnog natjecanja.</w:t>
      </w:r>
    </w:p>
    <w:p w14:paraId="41506A9D" w14:textId="77777777" w:rsidR="008059C3" w:rsidRPr="00EB5FA5" w:rsidRDefault="008059C3" w:rsidP="00251206">
      <w:pPr>
        <w:rPr>
          <w:strike/>
        </w:rPr>
      </w:pPr>
    </w:p>
    <w:p w14:paraId="4516E605" w14:textId="77777777" w:rsidR="008059C3" w:rsidRPr="00EB5FA5" w:rsidRDefault="008059C3" w:rsidP="00251206">
      <w:r w:rsidRPr="00EB5FA5">
        <w:t>2.</w:t>
      </w:r>
      <w:r w:rsidRPr="00EB5FA5">
        <w:tab/>
        <w:t>Stranke ne zahtijevaju obavješćivanje o cijenama.</w:t>
      </w:r>
    </w:p>
    <w:p w14:paraId="1A83379E" w14:textId="77777777" w:rsidR="008059C3" w:rsidRPr="00EB5FA5" w:rsidRDefault="008059C3" w:rsidP="00251206"/>
    <w:p w14:paraId="1FAEFD13" w14:textId="558AD6F6" w:rsidR="008059C3" w:rsidRPr="00EB5FA5" w:rsidRDefault="008059C3" w:rsidP="00251206">
      <w:r w:rsidRPr="00EB5FA5">
        <w:br w:type="page"/>
        <w:t>3.</w:t>
      </w:r>
      <w:r w:rsidRPr="00EB5FA5">
        <w:tab/>
        <w:t>Ako nadležna tijela bilo koje stranke smatraju da određena cijena nije u skladu s razmatranjima iz ovog članka, ona o tome dostavljaju odgovarajuće obavijesti nadležnim tijelima druge dotične stranke i mogu zatražiti savjetovanje s tim nadležnim tijelima. Nadležna tijela mogu međusobno raspravljati o pitanjima koja uključuju, ali nisu ograničena samo na cijene koje mogu biti neopravdane, neprimjerene ili diskriminirajuće. Takvo se savjetovanje održava ne kasnije od 30 dana nakon datuma primitka zahtjeva.</w:t>
      </w:r>
    </w:p>
    <w:p w14:paraId="4A6574D5" w14:textId="02A0D443" w:rsidR="00251206" w:rsidRPr="00EB5FA5" w:rsidRDefault="00251206" w:rsidP="00251206">
      <w:pPr>
        <w:jc w:val="center"/>
        <w:rPr>
          <w:bCs/>
        </w:rPr>
      </w:pPr>
    </w:p>
    <w:p w14:paraId="6EFBBC6B" w14:textId="77777777" w:rsidR="00251206" w:rsidRPr="00EB5FA5" w:rsidRDefault="00251206" w:rsidP="00251206">
      <w:pPr>
        <w:jc w:val="center"/>
        <w:rPr>
          <w:bCs/>
        </w:rPr>
      </w:pPr>
    </w:p>
    <w:p w14:paraId="172F7874" w14:textId="77777777" w:rsidR="008059C3" w:rsidRPr="00EB5FA5" w:rsidRDefault="008059C3" w:rsidP="00251206">
      <w:pPr>
        <w:jc w:val="center"/>
        <w:rPr>
          <w:bCs/>
        </w:rPr>
      </w:pPr>
      <w:r w:rsidRPr="00EB5FA5">
        <w:rPr>
          <w:bCs/>
        </w:rPr>
        <w:t>ČLANAK 26.</w:t>
      </w:r>
    </w:p>
    <w:p w14:paraId="132CB69C" w14:textId="77777777" w:rsidR="008059C3" w:rsidRPr="00EB5FA5" w:rsidRDefault="008059C3" w:rsidP="00251206">
      <w:pPr>
        <w:jc w:val="center"/>
        <w:rPr>
          <w:bCs/>
        </w:rPr>
      </w:pPr>
    </w:p>
    <w:p w14:paraId="3566488D" w14:textId="1F056682" w:rsidR="008059C3" w:rsidRPr="00EB5FA5" w:rsidRDefault="008059C3" w:rsidP="00251206">
      <w:pPr>
        <w:jc w:val="center"/>
        <w:rPr>
          <w:bCs/>
        </w:rPr>
      </w:pPr>
      <w:r w:rsidRPr="00EB5FA5">
        <w:rPr>
          <w:bCs/>
        </w:rPr>
        <w:t>O</w:t>
      </w:r>
      <w:r w:rsidR="00AC7268" w:rsidRPr="00EB5FA5">
        <w:rPr>
          <w:bCs/>
        </w:rPr>
        <w:t>kruženje tržišnog natjecanja</w:t>
      </w:r>
    </w:p>
    <w:p w14:paraId="7D1B8ACB" w14:textId="77777777" w:rsidR="00251206" w:rsidRPr="00EB5FA5" w:rsidRDefault="00251206" w:rsidP="00AC7268">
      <w:pPr>
        <w:rPr>
          <w:bCs/>
        </w:rPr>
      </w:pPr>
    </w:p>
    <w:p w14:paraId="2FFA26CF" w14:textId="3658E5AD" w:rsidR="008059C3" w:rsidRPr="00825989" w:rsidRDefault="008059C3" w:rsidP="00825989">
      <w:r w:rsidRPr="00EB5FA5">
        <w:t>1.</w:t>
      </w:r>
      <w:r w:rsidRPr="00EB5FA5">
        <w:tab/>
        <w:t xml:space="preserve">U okviru područja primjene ovog Sporazuma primjenjuje se glava </w:t>
      </w:r>
      <w:r w:rsidR="00825989">
        <w:t>I</w:t>
      </w:r>
      <w:r w:rsidRPr="00825989">
        <w:t xml:space="preserve">V. Sporazuma o </w:t>
      </w:r>
      <w:r w:rsidR="00825989">
        <w:t>pridruživanju</w:t>
      </w:r>
      <w:r w:rsidRPr="00825989">
        <w:t>, ili bilo koji sporazum koji nasljeđuje taj sporazum, između Europske unije, njezinih država članica i Ukrajine, osim kada se u ovaj Sporazum uključuju posebna pravila o tržišnom natjecanju i državnim potporama u sektoru zrakoplovstva.</w:t>
      </w:r>
    </w:p>
    <w:p w14:paraId="1C8DE3E6" w14:textId="77777777" w:rsidR="00251206" w:rsidRPr="00EB5FA5" w:rsidRDefault="00251206" w:rsidP="00251206"/>
    <w:p w14:paraId="2AAFA805" w14:textId="0B6FFAB0" w:rsidR="008059C3" w:rsidRPr="00EB5FA5" w:rsidRDefault="008059C3">
      <w:r w:rsidRPr="00EB5FA5">
        <w:t>2.</w:t>
      </w:r>
      <w:r w:rsidRPr="00EB5FA5">
        <w:tab/>
        <w:t xml:space="preserve">Stranke potvrđuju da je njihov zajednički cilj da zračnim prijevoznicima obiju strana osiguraju okruženje poštenog tržišnog natjecanja za </w:t>
      </w:r>
      <w:r w:rsidR="0038766A" w:rsidRPr="00EB5FA5">
        <w:t xml:space="preserve">pružanje </w:t>
      </w:r>
      <w:r w:rsidRPr="00EB5FA5">
        <w:t>dogovorenih zračnih usluga. Stranke potvrđuju da se prakse poštenog tržišnog natjecanja zračnih prijevoznika najvjerojatnije događaju kada ti zračni prijevoznici pružaju zračne usluge na potpuno komercijalnoj osnovi bez subvencija.</w:t>
      </w:r>
    </w:p>
    <w:p w14:paraId="2FCD92F9" w14:textId="77777777" w:rsidR="008059C3" w:rsidRPr="00EB5FA5" w:rsidRDefault="008059C3" w:rsidP="00251206">
      <w:pPr>
        <w:autoSpaceDE w:val="0"/>
        <w:autoSpaceDN w:val="0"/>
        <w:adjustRightInd w:val="0"/>
        <w:rPr>
          <w:rFonts w:asciiTheme="majorBidi" w:hAnsiTheme="majorBidi" w:cstheme="majorBidi"/>
          <w:szCs w:val="24"/>
        </w:rPr>
      </w:pPr>
    </w:p>
    <w:p w14:paraId="25106F36" w14:textId="09DFB7FF" w:rsidR="008059C3" w:rsidRPr="00EB5FA5" w:rsidRDefault="008059C3" w:rsidP="00251206">
      <w:r w:rsidRPr="00EB5FA5">
        <w:br w:type="page"/>
        <w:t>3.</w:t>
      </w:r>
      <w:r w:rsidRPr="00EB5FA5">
        <w:tab/>
        <w:t>Državne potpore koje narušavaju ili prijete narušavanjem tržišnog natjecanja, dajući prednost određenim trgovačkim društvima ili određenim proizvodima ili uslugama u zrakoplovstvu, nisu sukladne s pravilnim funkcioniranjem ovog Sporazuma jer bi mogle utjecati na trgovinu između st</w:t>
      </w:r>
      <w:r w:rsidR="00251206" w:rsidRPr="00EB5FA5">
        <w:t>ranaka u sektoru zrakoplovstva.</w:t>
      </w:r>
    </w:p>
    <w:p w14:paraId="66A27658" w14:textId="77777777" w:rsidR="00251206" w:rsidRPr="00EB5FA5" w:rsidRDefault="00251206" w:rsidP="00251206"/>
    <w:p w14:paraId="02873C38" w14:textId="38F02C6D" w:rsidR="008059C3" w:rsidRPr="00825989" w:rsidRDefault="008059C3" w:rsidP="00251206">
      <w:r w:rsidRPr="00EB5FA5">
        <w:t>4.</w:t>
      </w:r>
      <w:r w:rsidRPr="00EB5FA5">
        <w:tab/>
        <w:t xml:space="preserve">U pogledu državnih potpora, sve prakse koje su suprotne ovom članku procjenjuju se na temelju kriterija koji proizlaze iz primjene pravila o tržišnom natjecanju koja se primjenjuju u Europskoj uniji, a osobito onima </w:t>
      </w:r>
      <w:r w:rsidR="00251206" w:rsidRPr="00EB5FA5">
        <w:t>koji su navedeni u Prilogu VII.</w:t>
      </w:r>
      <w:r w:rsidR="00825989">
        <w:t xml:space="preserve"> ovom Sporazumu.</w:t>
      </w:r>
    </w:p>
    <w:p w14:paraId="64F46438" w14:textId="77777777" w:rsidR="00251206" w:rsidRPr="00EB5FA5" w:rsidRDefault="00251206" w:rsidP="00251206"/>
    <w:p w14:paraId="191DDC67" w14:textId="17962D0F" w:rsidR="008059C3" w:rsidRPr="00825989" w:rsidRDefault="008059C3" w:rsidP="00251206">
      <w:r w:rsidRPr="00EB5FA5">
        <w:t>5.</w:t>
      </w:r>
      <w:r w:rsidRPr="00EB5FA5">
        <w:tab/>
        <w:t>Ako jedna stranka utvrdi da na državnom području druge stranke postoje uvjeti, osobito kao posljedica subvencija, koji bi mogli negativno utjecati na poštene i jednake mogućnosti tržišnog natjecanja njezinih zračnih prijevoznika, ona može svoje primjedbe dostaviti drugoj stranci. Osim toga, ona može zatražiti sastanak Zajedničkog odbora, kako je predviđeno člankom 29.</w:t>
      </w:r>
      <w:r w:rsidR="00825989">
        <w:t xml:space="preserve"> ovog Sporazuma.</w:t>
      </w:r>
      <w:r w:rsidRPr="00825989">
        <w:t xml:space="preserve"> Savjetovanja započinju u roku od 30 dana od dana primitka takvog zahtjeva. Ako se ne postigne zadovoljavajući dogovor u roku od 30 dana od početka savjetovanja, stranka koja je zatražila savjetovanje ima pravo poduzeti korake kako bi odbila, opozvala, suspendirala ili ograničila odobrenja dotičnom zračnom prijevozniku ili prijevo</w:t>
      </w:r>
      <w:r w:rsidR="00251206" w:rsidRPr="00825989">
        <w:t>znicima, u skladu s člankom 19.</w:t>
      </w:r>
      <w:r w:rsidR="00825989">
        <w:t xml:space="preserve"> ovog Sporazuma.</w:t>
      </w:r>
    </w:p>
    <w:p w14:paraId="6A438621" w14:textId="77777777" w:rsidR="00251206" w:rsidRPr="00EB5FA5" w:rsidRDefault="00251206" w:rsidP="00251206"/>
    <w:p w14:paraId="299D2DC5" w14:textId="7F9347AE" w:rsidR="008059C3" w:rsidRPr="00825989" w:rsidRDefault="008059C3" w:rsidP="00251206">
      <w:r w:rsidRPr="00EB5FA5">
        <w:t>6.</w:t>
      </w:r>
      <w:r w:rsidRPr="00EB5FA5">
        <w:tab/>
        <w:t>Mjere iz stavka 5. ovog članka moraju biti primjerene, razmjerne te, u pogledu područja primjene i trajanja, ograničene na ono što je nužno. Usmjerene su isključivo na zračnog prijevoznika ili zračne prijevoznike koji imaju koristi od subvencije ili od uvjeta iz ovog članka, i njima se ne dovodi u pitanje pravo bilo koje stranke na poduzimanje mjera u skladu s člankom 31.</w:t>
      </w:r>
      <w:r w:rsidR="00825989">
        <w:t xml:space="preserve"> ovog Sporazuma.</w:t>
      </w:r>
    </w:p>
    <w:p w14:paraId="0DF19A96" w14:textId="77777777" w:rsidR="008059C3" w:rsidRPr="00EB5FA5" w:rsidRDefault="008059C3" w:rsidP="002A7052">
      <w:pPr>
        <w:autoSpaceDE w:val="0"/>
        <w:autoSpaceDN w:val="0"/>
        <w:adjustRightInd w:val="0"/>
        <w:rPr>
          <w:rFonts w:asciiTheme="majorBidi" w:hAnsiTheme="majorBidi" w:cstheme="majorBidi"/>
          <w:szCs w:val="24"/>
        </w:rPr>
      </w:pPr>
    </w:p>
    <w:p w14:paraId="69E27E0B" w14:textId="26AECA47" w:rsidR="008059C3" w:rsidRPr="00EB5FA5" w:rsidRDefault="008059C3" w:rsidP="00251206">
      <w:r w:rsidRPr="00EB5FA5">
        <w:br w:type="page"/>
        <w:t>7.</w:t>
      </w:r>
      <w:r w:rsidRPr="00EB5FA5">
        <w:tab/>
        <w:t>Svaka stranka, nakon što obavijesti drugu stranku, može se obratiti odgovornim vladinim tijelima na državnom području druge stranke, uključujući subjekte na državnoj, regionalnoj ili lokalnoj razini, kako bi raspravila pitanja koja se odnose na ovaj članak.</w:t>
      </w:r>
    </w:p>
    <w:p w14:paraId="1A92CAF4" w14:textId="77777777" w:rsidR="00251206" w:rsidRPr="00EB5FA5" w:rsidRDefault="00251206" w:rsidP="00251206"/>
    <w:p w14:paraId="310A64EE" w14:textId="5466F3A1" w:rsidR="008059C3" w:rsidRPr="00EB5FA5" w:rsidRDefault="008059C3" w:rsidP="00251206">
      <w:r w:rsidRPr="00EB5FA5">
        <w:t>8.</w:t>
      </w:r>
      <w:r w:rsidRPr="00EB5FA5">
        <w:tab/>
        <w:t>Ovim se Sporazumom ne ograničavaju niti ugrožavaju prava tijela nadležnih za tržišno natjecanje stranaka u svim pitanjima koja se odnose na provedbu prava tržišnog natjecanja koja su u njihovoj isključivoj nadležnosti. Sva djelovanja poduzeta u skladu s ovim člankom ne dovode u pitanje djelovanja koja su poduzela ta nadležna tijela, koja su u potpunosti neovisna od djelovanja poduzetih u skladu s ovim člankom.</w:t>
      </w:r>
    </w:p>
    <w:p w14:paraId="0C9D39EA" w14:textId="77777777" w:rsidR="00251206" w:rsidRPr="00EB5FA5" w:rsidRDefault="00251206" w:rsidP="00251206"/>
    <w:p w14:paraId="76CEDEBE" w14:textId="7A6A9C15" w:rsidR="008059C3" w:rsidRPr="00EB5FA5" w:rsidRDefault="008059C3" w:rsidP="00251206">
      <w:r w:rsidRPr="00EB5FA5">
        <w:t>9.</w:t>
      </w:r>
      <w:r w:rsidRPr="00EB5FA5">
        <w:tab/>
        <w:t>Ovaj se članak primjenjuje ne dovodeći u pitanje zakone i druge propise stranaka u pogledu obveza pružanja javnih usluga n</w:t>
      </w:r>
      <w:r w:rsidR="00251206" w:rsidRPr="00EB5FA5">
        <w:t>a državnim područjima stranaka.</w:t>
      </w:r>
    </w:p>
    <w:p w14:paraId="66F2C5FE" w14:textId="77777777" w:rsidR="00251206" w:rsidRPr="00EB5FA5" w:rsidRDefault="00251206" w:rsidP="00251206"/>
    <w:p w14:paraId="79440885" w14:textId="77777777" w:rsidR="008059C3" w:rsidRPr="00EB5FA5" w:rsidRDefault="008059C3" w:rsidP="00251206">
      <w:r w:rsidRPr="00EB5FA5">
        <w:t>10.</w:t>
      </w:r>
      <w:r w:rsidRPr="00EB5FA5">
        <w:tab/>
        <w:t>Stranke razmjenjuju informacije uzimajući u obzir ograničenja koja na njih postavljaju uvjeti profesionalne i poslovne povjerljivosti.</w:t>
      </w:r>
    </w:p>
    <w:p w14:paraId="4207CCEE" w14:textId="53CF738B" w:rsidR="008059C3" w:rsidRPr="00EB5FA5" w:rsidRDefault="008059C3" w:rsidP="00251206">
      <w:pPr>
        <w:jc w:val="center"/>
        <w:rPr>
          <w:bCs/>
        </w:rPr>
      </w:pPr>
    </w:p>
    <w:p w14:paraId="58907EA0" w14:textId="77777777" w:rsidR="00251206" w:rsidRPr="00EB5FA5" w:rsidRDefault="00251206" w:rsidP="00251206">
      <w:pPr>
        <w:jc w:val="center"/>
        <w:rPr>
          <w:bCs/>
        </w:rPr>
      </w:pPr>
    </w:p>
    <w:p w14:paraId="404D8E9E" w14:textId="7E9719EC" w:rsidR="008059C3" w:rsidRPr="00EB5FA5" w:rsidRDefault="008059C3" w:rsidP="00251206">
      <w:pPr>
        <w:jc w:val="center"/>
        <w:rPr>
          <w:bCs/>
        </w:rPr>
      </w:pPr>
      <w:r w:rsidRPr="00EB5FA5">
        <w:rPr>
          <w:bCs/>
        </w:rPr>
        <w:t>ČLANAK 27.</w:t>
      </w:r>
    </w:p>
    <w:p w14:paraId="05CA6E72" w14:textId="77777777" w:rsidR="00251206" w:rsidRPr="00EB5FA5" w:rsidRDefault="00251206" w:rsidP="00251206">
      <w:pPr>
        <w:jc w:val="center"/>
        <w:rPr>
          <w:bCs/>
        </w:rPr>
      </w:pPr>
    </w:p>
    <w:p w14:paraId="7A651A2A" w14:textId="1C8F3096" w:rsidR="008059C3" w:rsidRPr="00EB5FA5" w:rsidRDefault="008059C3" w:rsidP="00251206">
      <w:pPr>
        <w:jc w:val="center"/>
        <w:rPr>
          <w:bCs/>
        </w:rPr>
      </w:pPr>
      <w:r w:rsidRPr="00EB5FA5">
        <w:rPr>
          <w:bCs/>
        </w:rPr>
        <w:t>S</w:t>
      </w:r>
      <w:r w:rsidR="00AC7268" w:rsidRPr="00EB5FA5">
        <w:rPr>
          <w:bCs/>
        </w:rPr>
        <w:t>tatistički</w:t>
      </w:r>
      <w:r w:rsidRPr="00EB5FA5">
        <w:rPr>
          <w:bCs/>
        </w:rPr>
        <w:t xml:space="preserve"> </w:t>
      </w:r>
      <w:r w:rsidR="00AC7268" w:rsidRPr="00EB5FA5">
        <w:rPr>
          <w:bCs/>
        </w:rPr>
        <w:t>podaci</w:t>
      </w:r>
    </w:p>
    <w:p w14:paraId="13A9A423" w14:textId="77777777" w:rsidR="008059C3" w:rsidRPr="00EB5FA5" w:rsidRDefault="008059C3" w:rsidP="00AC7268">
      <w:pPr>
        <w:rPr>
          <w:bCs/>
        </w:rPr>
      </w:pPr>
    </w:p>
    <w:p w14:paraId="6E0A9553" w14:textId="61F0E76F" w:rsidR="008059C3" w:rsidRPr="00EB5FA5" w:rsidRDefault="00AC7268">
      <w:r w:rsidRPr="00EB5FA5">
        <w:t>1.</w:t>
      </w:r>
      <w:r w:rsidRPr="00EB5FA5">
        <w:tab/>
      </w:r>
      <w:r w:rsidR="008059C3" w:rsidRPr="00EB5FA5">
        <w:t xml:space="preserve">Svaka stranka dostavlja drugoj stranci statističke podatke koji se zahtijevaju domaćim zakonima i propisima te na zahtjev druge raspoložive statističke podatke koji se opravdano zahtijevaju za potrebe revizije </w:t>
      </w:r>
      <w:r w:rsidR="0038766A" w:rsidRPr="00EB5FA5">
        <w:t xml:space="preserve">obavljanja </w:t>
      </w:r>
      <w:r w:rsidR="008059C3" w:rsidRPr="00EB5FA5">
        <w:t>zračnog prijevoza.</w:t>
      </w:r>
    </w:p>
    <w:p w14:paraId="78411403" w14:textId="77777777" w:rsidR="00251206" w:rsidRPr="00EB5FA5" w:rsidRDefault="00251206" w:rsidP="00251206"/>
    <w:p w14:paraId="1848A443" w14:textId="58B9DD75" w:rsidR="008059C3" w:rsidRPr="00EB5FA5" w:rsidRDefault="008059C3" w:rsidP="00251206">
      <w:r w:rsidRPr="00EB5FA5">
        <w:br w:type="page"/>
        <w:t>2.</w:t>
      </w:r>
      <w:r w:rsidRPr="00EB5FA5">
        <w:tab/>
        <w:t>Stranke surađuju u okviru Zajedničkog odbora, kako bi olakšale međusobnu razmjenu statističkih podataka za potrebe praćenja razvoja zračnih usluga iz ovog Sporazuma.</w:t>
      </w:r>
    </w:p>
    <w:p w14:paraId="6D71C651" w14:textId="56DAF787" w:rsidR="00251206" w:rsidRPr="00EB5FA5" w:rsidRDefault="00251206" w:rsidP="00251206">
      <w:pPr>
        <w:jc w:val="center"/>
      </w:pPr>
    </w:p>
    <w:p w14:paraId="2956CEAF" w14:textId="77777777" w:rsidR="00251206" w:rsidRPr="00EB5FA5" w:rsidRDefault="00251206" w:rsidP="00251206">
      <w:pPr>
        <w:jc w:val="center"/>
      </w:pPr>
    </w:p>
    <w:p w14:paraId="35D26B84" w14:textId="51E03BBC" w:rsidR="008059C3" w:rsidRPr="00EB5FA5" w:rsidRDefault="008059C3" w:rsidP="00251206">
      <w:pPr>
        <w:jc w:val="center"/>
        <w:rPr>
          <w:bCs/>
        </w:rPr>
      </w:pPr>
      <w:r w:rsidRPr="00EB5FA5">
        <w:rPr>
          <w:bCs/>
        </w:rPr>
        <w:t>GLAVA IV.</w:t>
      </w:r>
    </w:p>
    <w:p w14:paraId="22608C4A" w14:textId="77777777" w:rsidR="00251206" w:rsidRPr="00EB5FA5" w:rsidRDefault="00251206" w:rsidP="00251206">
      <w:pPr>
        <w:jc w:val="center"/>
      </w:pPr>
    </w:p>
    <w:p w14:paraId="6473843D" w14:textId="64DCBEE2" w:rsidR="008059C3" w:rsidRPr="00EB5FA5" w:rsidRDefault="008059C3" w:rsidP="00251206">
      <w:pPr>
        <w:jc w:val="center"/>
        <w:rPr>
          <w:bCs/>
        </w:rPr>
      </w:pPr>
      <w:r w:rsidRPr="00EB5FA5">
        <w:rPr>
          <w:bCs/>
        </w:rPr>
        <w:t>INSTITUCIONALNE ODREDBE</w:t>
      </w:r>
    </w:p>
    <w:p w14:paraId="0393E26F" w14:textId="4647D8B7" w:rsidR="00251206" w:rsidRPr="00EB5FA5" w:rsidRDefault="00251206" w:rsidP="00251206">
      <w:pPr>
        <w:jc w:val="center"/>
        <w:rPr>
          <w:bCs/>
        </w:rPr>
      </w:pPr>
    </w:p>
    <w:p w14:paraId="4D51C583" w14:textId="77777777" w:rsidR="00251206" w:rsidRPr="00EB5FA5" w:rsidRDefault="00251206" w:rsidP="00251206">
      <w:pPr>
        <w:jc w:val="center"/>
        <w:rPr>
          <w:bCs/>
        </w:rPr>
      </w:pPr>
    </w:p>
    <w:p w14:paraId="3EA4F778" w14:textId="32BC892C" w:rsidR="008059C3" w:rsidRPr="00EB5FA5" w:rsidRDefault="008059C3" w:rsidP="00251206">
      <w:pPr>
        <w:jc w:val="center"/>
        <w:rPr>
          <w:bCs/>
        </w:rPr>
      </w:pPr>
      <w:r w:rsidRPr="00EB5FA5">
        <w:rPr>
          <w:bCs/>
        </w:rPr>
        <w:t>ČLANAK 28.</w:t>
      </w:r>
    </w:p>
    <w:p w14:paraId="05E71D47" w14:textId="77777777" w:rsidR="00251206" w:rsidRPr="00EB5FA5" w:rsidRDefault="00251206" w:rsidP="00251206">
      <w:pPr>
        <w:jc w:val="center"/>
        <w:rPr>
          <w:bCs/>
        </w:rPr>
      </w:pPr>
    </w:p>
    <w:p w14:paraId="59B6923B" w14:textId="05C55218" w:rsidR="008059C3" w:rsidRPr="00EB5FA5" w:rsidRDefault="008059C3" w:rsidP="00251206">
      <w:pPr>
        <w:jc w:val="center"/>
        <w:rPr>
          <w:bCs/>
        </w:rPr>
      </w:pPr>
      <w:r w:rsidRPr="00EB5FA5">
        <w:rPr>
          <w:bCs/>
        </w:rPr>
        <w:t>T</w:t>
      </w:r>
      <w:r w:rsidR="00AC7268" w:rsidRPr="00EB5FA5">
        <w:rPr>
          <w:bCs/>
        </w:rPr>
        <w:t>umačenje i provedba</w:t>
      </w:r>
    </w:p>
    <w:p w14:paraId="45B5C5A7" w14:textId="77777777" w:rsidR="00251206" w:rsidRPr="00EB5FA5" w:rsidRDefault="00251206" w:rsidP="00AC7268">
      <w:pPr>
        <w:rPr>
          <w:bCs/>
        </w:rPr>
      </w:pPr>
    </w:p>
    <w:p w14:paraId="4C14C0E4" w14:textId="73E32F96" w:rsidR="008059C3" w:rsidRPr="00EB5FA5" w:rsidRDefault="008059C3" w:rsidP="00251206">
      <w:r w:rsidRPr="00EB5FA5">
        <w:t>1.</w:t>
      </w:r>
      <w:r w:rsidRPr="00EB5FA5">
        <w:tab/>
        <w:t>Stranke poduzimaju sve odgovarajuće mjere, bilo općenite ili posebne, da bi se osiguralo ispunjavanje obveza koje proizlaze iz ovog Sporazuma i suzdržavaju se od svih mjera koje bi mogle ugroziti ostvarenje ciljeva ovog Sporazuma.</w:t>
      </w:r>
    </w:p>
    <w:p w14:paraId="6DA58839" w14:textId="77777777" w:rsidR="00251206" w:rsidRPr="00EB5FA5" w:rsidRDefault="00251206" w:rsidP="00251206"/>
    <w:p w14:paraId="5338D467" w14:textId="378EDCBB" w:rsidR="008059C3" w:rsidRPr="00825989" w:rsidRDefault="008059C3" w:rsidP="00251206">
      <w:r w:rsidRPr="00EB5FA5">
        <w:t>2.</w:t>
      </w:r>
      <w:r w:rsidRPr="00EB5FA5">
        <w:tab/>
        <w:t xml:space="preserve">Svaka je stranka odgovorna za pravilnu provedbu ovog Sporazuma na vlastitom državnom području. Ukrajina </w:t>
      </w:r>
      <w:r w:rsidRPr="00EB5FA5">
        <w:rPr>
          <w:color w:val="000000"/>
        </w:rPr>
        <w:t>je ujedno odgovorna i za provedbu svojeg zakonodavstva donesenog s ciljem uvođenja</w:t>
      </w:r>
      <w:r w:rsidRPr="00EB5FA5">
        <w:t xml:space="preserve"> u svoj zakonodavni sustav zahtjeva i standarda iz akata Europske unije u vezi s civilnim zrakoplovstvom, navedenih u Prilogu I.</w:t>
      </w:r>
      <w:r w:rsidR="00825989">
        <w:t xml:space="preserve"> ovom Sporazumu.</w:t>
      </w:r>
    </w:p>
    <w:p w14:paraId="46394AA2" w14:textId="77777777" w:rsidR="008059C3" w:rsidRPr="00EB5FA5" w:rsidRDefault="008059C3" w:rsidP="00251206"/>
    <w:p w14:paraId="21797586" w14:textId="5E4B66C8" w:rsidR="008059C3" w:rsidRPr="00EB5FA5" w:rsidRDefault="008059C3" w:rsidP="00251206">
      <w:r w:rsidRPr="00EB5FA5">
        <w:br w:type="page"/>
        <w:t>3.</w:t>
      </w:r>
      <w:r w:rsidRPr="00EB5FA5">
        <w:tab/>
        <w:t xml:space="preserve">Svaka </w:t>
      </w:r>
      <w:r w:rsidRPr="00EB5FA5">
        <w:rPr>
          <w:color w:val="000000"/>
        </w:rPr>
        <w:t>stranka</w:t>
      </w:r>
      <w:r w:rsidRPr="00EB5FA5">
        <w:t xml:space="preserve"> drugoj stranci </w:t>
      </w:r>
      <w:r w:rsidRPr="00EB5FA5">
        <w:rPr>
          <w:color w:val="000000"/>
        </w:rPr>
        <w:t>pruža</w:t>
      </w:r>
      <w:r w:rsidRPr="00EB5FA5">
        <w:t xml:space="preserve"> sve potrebne informacije i pomoć vezanu za istrage o mogućim kršenjima odredaba ovog Sporazuma koje druga stranka provodi u okviru svojih nadležnosti, kako je predviđeno ovim Sporazumom.</w:t>
      </w:r>
    </w:p>
    <w:p w14:paraId="0DB2E7FE" w14:textId="77777777" w:rsidR="00251206" w:rsidRPr="00EB5FA5" w:rsidRDefault="00251206" w:rsidP="00251206"/>
    <w:p w14:paraId="4B9E56CB" w14:textId="253427F3" w:rsidR="008059C3" w:rsidRPr="00EB5FA5" w:rsidRDefault="008059C3" w:rsidP="00251206">
      <w:r w:rsidRPr="00EB5FA5">
        <w:t>4.</w:t>
      </w:r>
      <w:r w:rsidRPr="00EB5FA5">
        <w:tab/>
        <w:t>Kada stranke djeluju na temelju ovlasti koje su im dodijeljene ovim Sporazumom, u vezi s pitanjima koja su od interesa za drugu stranku i koja se odnose na tijela ili trgovačka društva druge stranke, nadležna tijela druge stranke moraju o tome biti potpuno obaviještena te im se mora dati prilika da u vezi s tim daju primjedbe prije donošenja konačne odluke.</w:t>
      </w:r>
    </w:p>
    <w:p w14:paraId="5CED5710" w14:textId="77777777" w:rsidR="00251206" w:rsidRPr="00EB5FA5" w:rsidRDefault="00251206" w:rsidP="00251206"/>
    <w:p w14:paraId="14747DAB" w14:textId="72DB1A25" w:rsidR="008059C3" w:rsidRPr="00825989" w:rsidRDefault="008059C3" w:rsidP="00251206">
      <w:r w:rsidRPr="00EB5FA5">
        <w:t>5.</w:t>
      </w:r>
      <w:r w:rsidRPr="00EB5FA5">
        <w:tab/>
        <w:t xml:space="preserve">Koliko je god to moguće, odredbe ovog Sporazuma i odredbe akata navedenih u Prilogu I. </w:t>
      </w:r>
      <w:r w:rsidR="00825989">
        <w:t xml:space="preserve">ovom Sporazumu </w:t>
      </w:r>
      <w:r w:rsidRPr="00825989">
        <w:t xml:space="preserve">moraju biti istovjetne u smislu s odgovarajućim pravilima </w:t>
      </w:r>
      <w:r w:rsidR="00825989">
        <w:t>U</w:t>
      </w:r>
      <w:r w:rsidRPr="00825989">
        <w:t xml:space="preserve">govorâ EU-a i akata donesenih na temelju </w:t>
      </w:r>
      <w:r w:rsidR="00825989">
        <w:t>U</w:t>
      </w:r>
      <w:r w:rsidRPr="00825989">
        <w:t>govorâ EU-a, te se odredbe u svojoj provedbi i primjeni tumače sukladno s odgovarajućim presudama i odlukama Suda Europske unije, dalje u tekstu „Sud”, i odlukama Europske komisije.</w:t>
      </w:r>
    </w:p>
    <w:p w14:paraId="514DDC2A" w14:textId="2F6D969D" w:rsidR="00251206" w:rsidRPr="00EB5FA5" w:rsidRDefault="00251206" w:rsidP="00251206">
      <w:pPr>
        <w:jc w:val="center"/>
        <w:rPr>
          <w:bCs/>
        </w:rPr>
      </w:pPr>
    </w:p>
    <w:p w14:paraId="1A37E270" w14:textId="77777777" w:rsidR="00251206" w:rsidRPr="00EB5FA5" w:rsidRDefault="00251206" w:rsidP="00251206">
      <w:pPr>
        <w:jc w:val="center"/>
        <w:rPr>
          <w:bCs/>
        </w:rPr>
      </w:pPr>
    </w:p>
    <w:p w14:paraId="5405CD61" w14:textId="7ADA27B9" w:rsidR="008059C3" w:rsidRPr="00EB5FA5" w:rsidRDefault="008059C3" w:rsidP="00251206">
      <w:pPr>
        <w:jc w:val="center"/>
        <w:rPr>
          <w:bCs/>
        </w:rPr>
      </w:pPr>
      <w:r w:rsidRPr="00EB5FA5">
        <w:rPr>
          <w:bCs/>
        </w:rPr>
        <w:t>ČLANAK 29.</w:t>
      </w:r>
    </w:p>
    <w:p w14:paraId="1E32CD09" w14:textId="77777777" w:rsidR="00251206" w:rsidRPr="00EB5FA5" w:rsidRDefault="00251206" w:rsidP="00251206">
      <w:pPr>
        <w:jc w:val="center"/>
        <w:rPr>
          <w:bCs/>
        </w:rPr>
      </w:pPr>
    </w:p>
    <w:p w14:paraId="7DA4EE48" w14:textId="74D71AA9" w:rsidR="008059C3" w:rsidRPr="00EB5FA5" w:rsidRDefault="008059C3" w:rsidP="00251206">
      <w:pPr>
        <w:jc w:val="center"/>
        <w:rPr>
          <w:bCs/>
        </w:rPr>
      </w:pPr>
      <w:r w:rsidRPr="00EB5FA5">
        <w:rPr>
          <w:bCs/>
        </w:rPr>
        <w:t>Z</w:t>
      </w:r>
      <w:r w:rsidR="00AC7268" w:rsidRPr="00EB5FA5">
        <w:rPr>
          <w:bCs/>
        </w:rPr>
        <w:t>ajednički odbor</w:t>
      </w:r>
    </w:p>
    <w:p w14:paraId="018B73FF" w14:textId="77777777" w:rsidR="00251206" w:rsidRPr="00EB5FA5" w:rsidRDefault="00251206" w:rsidP="00AC7268">
      <w:pPr>
        <w:rPr>
          <w:bCs/>
        </w:rPr>
      </w:pPr>
    </w:p>
    <w:p w14:paraId="3B563D83" w14:textId="77777777" w:rsidR="008059C3" w:rsidRPr="00EB5FA5" w:rsidRDefault="008059C3" w:rsidP="00251206">
      <w:r w:rsidRPr="00EB5FA5">
        <w:t>1.</w:t>
      </w:r>
      <w:r w:rsidRPr="00EB5FA5">
        <w:tab/>
        <w:t>Osniva se Zajednički odbor sastavljen od predstavnika stranaka, koji je odgovoran za upravljanje ovim Sporazumom i koji osigurava njegovu pravilnu provedbu. U tu svrhu on daje preporuke i donosi odluke u slučajevima izričito predviđenima Sporazumom.</w:t>
      </w:r>
    </w:p>
    <w:p w14:paraId="7682A014" w14:textId="77777777" w:rsidR="008059C3" w:rsidRPr="00EB5FA5" w:rsidRDefault="008059C3" w:rsidP="00251206"/>
    <w:p w14:paraId="2DEADF95" w14:textId="2BC46924" w:rsidR="008059C3" w:rsidRPr="00EB5FA5" w:rsidRDefault="008059C3" w:rsidP="00251206">
      <w:r w:rsidRPr="00EB5FA5">
        <w:br w:type="page"/>
        <w:t>2.</w:t>
      </w:r>
      <w:r w:rsidRPr="00EB5FA5">
        <w:tab/>
        <w:t>Odluke Zajedničkog odbora donose se jednoglasno i obvezujuće su za stranke. Stranke ih stavljaju na snagu u skladu s vlastitim unutarnjim postupcima. Stranke se međusobno obavješćuju o dovršetku takvih postupaka i datumu stupanja na snagu odluka. Kada odluka koju donosi Zajednički odbor obuhvaća zahtjev za djelovanje određene stranke, ta stranka poduzima potrebne mjere i o tome obavješćuje Zajednički odbor.</w:t>
      </w:r>
    </w:p>
    <w:p w14:paraId="29024F63" w14:textId="77777777" w:rsidR="00251206" w:rsidRPr="00EB5FA5" w:rsidRDefault="00251206" w:rsidP="00251206"/>
    <w:p w14:paraId="269035FD" w14:textId="754102A1" w:rsidR="008059C3" w:rsidRPr="00EB5FA5" w:rsidRDefault="008059C3" w:rsidP="00251206">
      <w:r w:rsidRPr="00EB5FA5">
        <w:t>3.</w:t>
      </w:r>
      <w:r w:rsidRPr="00EB5FA5">
        <w:tab/>
        <w:t>Zajednički odbor odlukom donosi svoj poslovnik.</w:t>
      </w:r>
    </w:p>
    <w:p w14:paraId="5A0EC675" w14:textId="77777777" w:rsidR="00251206" w:rsidRPr="00EB5FA5" w:rsidRDefault="00251206" w:rsidP="00251206"/>
    <w:p w14:paraId="0574031B" w14:textId="074A73BE" w:rsidR="008059C3" w:rsidRPr="00EB5FA5" w:rsidRDefault="008059C3" w:rsidP="00251206">
      <w:r w:rsidRPr="00EB5FA5">
        <w:t>4.</w:t>
      </w:r>
      <w:r w:rsidRPr="00EB5FA5">
        <w:tab/>
        <w:t>Zajednički odbor sastaje se ako i kad za to postoji potreba, na zahtjev stranke.</w:t>
      </w:r>
    </w:p>
    <w:p w14:paraId="4E46E57D" w14:textId="77777777" w:rsidR="00251206" w:rsidRPr="00EB5FA5" w:rsidRDefault="00251206" w:rsidP="00251206"/>
    <w:p w14:paraId="4EA7CE44" w14:textId="6623A180" w:rsidR="008059C3" w:rsidRPr="00EB5FA5" w:rsidRDefault="008059C3" w:rsidP="00251206">
      <w:r w:rsidRPr="00EB5FA5">
        <w:t>5.</w:t>
      </w:r>
      <w:r w:rsidRPr="00EB5FA5">
        <w:tab/>
        <w:t>Svaka  stranka može zatražiti sazivanje sastanka Zajedničkog odbora da bi pokušala riješiti određeno pitanje u vezi s tumačenjem ili primjenom ovog Sporazuma. Takav sastanak mora započeti u najkraćem mogućem roku, a najkasnije dva mjeseca od primitka zahtjeva, osim ako su se stranke dogovorile drukčije.</w:t>
      </w:r>
    </w:p>
    <w:p w14:paraId="7FF7A16F" w14:textId="77777777" w:rsidR="00251206" w:rsidRPr="00EB5FA5" w:rsidRDefault="00251206" w:rsidP="00251206"/>
    <w:p w14:paraId="16A0EE08" w14:textId="325A34F5" w:rsidR="008059C3" w:rsidRPr="00EB5FA5" w:rsidRDefault="008059C3" w:rsidP="00251206">
      <w:r w:rsidRPr="00EB5FA5">
        <w:t>6.</w:t>
      </w:r>
      <w:r w:rsidRPr="00EB5FA5">
        <w:tab/>
        <w:t>Za potrebe pravilne provedbe Sporazuma, stranke razmjenjuju informacije i na zahtjev bilo koje od njih održavaju savjetovanja unutar Zajedničkog odbora.</w:t>
      </w:r>
    </w:p>
    <w:p w14:paraId="49AE68B4" w14:textId="77777777" w:rsidR="00251206" w:rsidRPr="00EB5FA5" w:rsidRDefault="00251206" w:rsidP="00251206"/>
    <w:p w14:paraId="36D86EE4" w14:textId="5D87207D" w:rsidR="008059C3" w:rsidRPr="00883305" w:rsidRDefault="008059C3" w:rsidP="00251206">
      <w:r w:rsidRPr="00EB5FA5">
        <w:t>7.</w:t>
      </w:r>
      <w:r w:rsidRPr="00EB5FA5">
        <w:tab/>
        <w:t>Ako prema mišljenju jedne stranke druga stranka ne provodi pravilno odluku Zajedničkog odbora, ta stranka može zatražiti da Zajednički odbor raspravi to pitanje. Ako Zajednički odbor ne može riješiti to pitanje u roku od dva mjeseca od upućivanja, stranka koja je zatražila raspravu može poduzeti odgovarajuće zaštitne mjere u skladu s člankom 31.</w:t>
      </w:r>
      <w:r w:rsidR="00883305">
        <w:t xml:space="preserve"> ovog Sporazuma.</w:t>
      </w:r>
    </w:p>
    <w:p w14:paraId="2822ED55" w14:textId="77777777" w:rsidR="008059C3" w:rsidRPr="00EB5FA5" w:rsidRDefault="008059C3" w:rsidP="00251206"/>
    <w:p w14:paraId="4692F4D9" w14:textId="69759DFF" w:rsidR="008059C3" w:rsidRPr="00883305" w:rsidRDefault="008059C3" w:rsidP="00251206">
      <w:r w:rsidRPr="00EB5FA5">
        <w:br w:type="page"/>
        <w:t>8.</w:t>
      </w:r>
      <w:r w:rsidRPr="00EB5FA5">
        <w:tab/>
        <w:t>Ne dovodeći u pitanje stavak 2. ovog članka, ako Zajednički odbor odluku o pitanju koje mu je upućeno ne donese u roku od šest mjeseci od dana upućivanja, stranke mogu poduzeti odgovarajuće privremene zaštitne mjere u sklad</w:t>
      </w:r>
      <w:r w:rsidR="00251206" w:rsidRPr="00EB5FA5">
        <w:t>u s člankom 31.</w:t>
      </w:r>
      <w:r w:rsidR="00883305">
        <w:t xml:space="preserve"> ovog Sporazuma.</w:t>
      </w:r>
    </w:p>
    <w:p w14:paraId="28CDDDB5" w14:textId="77777777" w:rsidR="00251206" w:rsidRPr="00EB5FA5" w:rsidRDefault="00251206" w:rsidP="00251206"/>
    <w:p w14:paraId="0EC801A0" w14:textId="67D8E74F" w:rsidR="008059C3" w:rsidRPr="00883305" w:rsidRDefault="008059C3" w:rsidP="00251206">
      <w:r w:rsidRPr="00EB5FA5">
        <w:t>9.</w:t>
      </w:r>
      <w:r w:rsidRPr="00EB5FA5">
        <w:tab/>
        <w:t>U skladu s člankom 20.</w:t>
      </w:r>
      <w:r w:rsidR="00883305">
        <w:t xml:space="preserve"> ovog Sporazuma</w:t>
      </w:r>
      <w:r w:rsidRPr="00883305">
        <w:t>, Zajednički odbor ispituje pitanja vezana za bilateralna ulaganja u većinsko vlasništvo ili promjene stvarne kontrole nad zračnim prijevoznicima stranaka.</w:t>
      </w:r>
    </w:p>
    <w:p w14:paraId="1F20D38C" w14:textId="77777777" w:rsidR="00251206" w:rsidRPr="00EB5FA5" w:rsidRDefault="00251206" w:rsidP="00251206"/>
    <w:p w14:paraId="29F313F8" w14:textId="0FE2C456" w:rsidR="008059C3" w:rsidRPr="00EB5FA5" w:rsidRDefault="008059C3" w:rsidP="00251206">
      <w:r w:rsidRPr="00EB5FA5">
        <w:t>10.</w:t>
      </w:r>
      <w:r w:rsidRPr="00EB5FA5">
        <w:tab/>
        <w:t>Zajednički odbor također razvija suradnju među strankama:</w:t>
      </w:r>
    </w:p>
    <w:p w14:paraId="0992BFA2" w14:textId="77777777" w:rsidR="00251206" w:rsidRPr="00EB5FA5" w:rsidRDefault="00251206" w:rsidP="00251206"/>
    <w:p w14:paraId="6D51D773" w14:textId="3ECF28D5" w:rsidR="008059C3" w:rsidRPr="00EB5FA5" w:rsidRDefault="008059C3" w:rsidP="00AC7268">
      <w:pPr>
        <w:ind w:left="567" w:hanging="567"/>
      </w:pPr>
      <w:r w:rsidRPr="00EB5FA5">
        <w:t>(a)</w:t>
      </w:r>
      <w:r w:rsidRPr="00EB5FA5">
        <w:tab/>
        <w:t>preispitivanjem tržišnih uvjeta koji utječu na zračne usluge prema ovom Sporazumu;</w:t>
      </w:r>
    </w:p>
    <w:p w14:paraId="2C5E57C9" w14:textId="77777777" w:rsidR="00251206" w:rsidRPr="00EB5FA5" w:rsidRDefault="00251206" w:rsidP="00251206"/>
    <w:p w14:paraId="77C3461E" w14:textId="352E0D67" w:rsidR="008059C3" w:rsidRPr="00EB5FA5" w:rsidRDefault="008059C3" w:rsidP="00AC7268">
      <w:pPr>
        <w:ind w:left="567" w:hanging="567"/>
      </w:pPr>
      <w:r w:rsidRPr="00EB5FA5">
        <w:t>(b)</w:t>
      </w:r>
      <w:r w:rsidRPr="00EB5FA5">
        <w:tab/>
        <w:t>preispitivanjem i koliko je moguće djelotvornim rješavanjem pitanja „poslovanja” koja bi među ostalim mogla sprečavati pristup tržištu i neometano pružanje dogovorenih usluga prema ovom Sporazumu kao način osiguravanja jednakih uvjeta poslovanja, regulatorne konvergencije i smanjenja regulatorne opterećenosti komercijalnih operatora;</w:t>
      </w:r>
    </w:p>
    <w:p w14:paraId="42C4F226" w14:textId="77777777" w:rsidR="00251206" w:rsidRPr="00EB5FA5" w:rsidRDefault="00251206" w:rsidP="00251206"/>
    <w:p w14:paraId="1965EA1B" w14:textId="77777777" w:rsidR="008059C3" w:rsidRPr="00EB5FA5" w:rsidRDefault="008059C3" w:rsidP="00AC7268">
      <w:pPr>
        <w:ind w:left="567" w:hanging="567"/>
      </w:pPr>
      <w:r w:rsidRPr="00EB5FA5">
        <w:t>(c)</w:t>
      </w:r>
      <w:r w:rsidRPr="00EB5FA5">
        <w:tab/>
        <w:t>poticanjem razmjena stručnjaka u području novih zakonodavnih ili regulatornih inicijativa i razvoja, kao i donošenjem novih instrumenata međunarodnog javnog i privatnog prava, osobito u područjima sigurnosti, zaštite, okoliša, zrakoplovne infrastrukture (uključujući slotove), zračnih luka, industrijske suradnje, upravljanja zračnim prometom, okruženja tržišnog natjecanja i zaštite potrošača;</w:t>
      </w:r>
    </w:p>
    <w:p w14:paraId="75D2D55D" w14:textId="77777777" w:rsidR="008059C3" w:rsidRPr="00EB5FA5" w:rsidRDefault="008059C3" w:rsidP="00251206"/>
    <w:p w14:paraId="052F0F0B" w14:textId="0D9429B4" w:rsidR="008059C3" w:rsidRPr="00EB5FA5" w:rsidRDefault="008059C3" w:rsidP="00AC7268">
      <w:pPr>
        <w:ind w:left="567" w:hanging="567"/>
      </w:pPr>
      <w:r w:rsidRPr="00EB5FA5">
        <w:br w:type="page"/>
        <w:t>(d)</w:t>
      </w:r>
      <w:r w:rsidRPr="00EB5FA5">
        <w:tab/>
        <w:t>redovitim proučavanjem socijalnih učinaka Sporazuma tijekom provedbe, posebno u području zapošljavanja i razvoja odgovarajućih odgovora na pitanja koja se smatraju opravdanima;</w:t>
      </w:r>
    </w:p>
    <w:p w14:paraId="0810A7D3" w14:textId="77777777" w:rsidR="00251206" w:rsidRPr="00EB5FA5" w:rsidRDefault="00251206" w:rsidP="00251206"/>
    <w:p w14:paraId="7960C01B" w14:textId="0868237F" w:rsidR="008059C3" w:rsidRPr="00EB5FA5" w:rsidRDefault="008059C3" w:rsidP="00AC7268">
      <w:pPr>
        <w:ind w:left="567" w:hanging="567"/>
      </w:pPr>
      <w:r w:rsidRPr="00EB5FA5">
        <w:t>(e)</w:t>
      </w:r>
      <w:r w:rsidRPr="00EB5FA5">
        <w:tab/>
        <w:t>razmatranjem mogućih područja za daljnji razvoj ovog Sporazuma, uključujući preporuke za izmjene ovog Sporazuma;</w:t>
      </w:r>
    </w:p>
    <w:p w14:paraId="1E2675D6" w14:textId="77777777" w:rsidR="00251206" w:rsidRPr="00EB5FA5" w:rsidRDefault="00251206" w:rsidP="00251206"/>
    <w:p w14:paraId="0FB6C4F9" w14:textId="7DA2D11D" w:rsidR="008059C3" w:rsidRPr="00EB5FA5" w:rsidRDefault="008059C3" w:rsidP="00AC7268">
      <w:pPr>
        <w:ind w:left="567" w:hanging="567"/>
      </w:pPr>
      <w:r w:rsidRPr="00EB5FA5">
        <w:t>(f)</w:t>
      </w:r>
      <w:r w:rsidRPr="00EB5FA5">
        <w:tab/>
        <w:t>dogovaranjem, na temelju konsenzusa, o prijedlozima, pristupima ili dokumentima postupovne prirode koji su izravno povezani s funkcioniranjem ovog Sporazuma;</w:t>
      </w:r>
    </w:p>
    <w:p w14:paraId="6A3D3567" w14:textId="77777777" w:rsidR="00251206" w:rsidRPr="00EB5FA5" w:rsidRDefault="00251206" w:rsidP="00251206"/>
    <w:p w14:paraId="71AF2CFE" w14:textId="50C0EDD3" w:rsidR="008059C3" w:rsidRPr="00EB5FA5" w:rsidRDefault="008059C3" w:rsidP="00AC7268">
      <w:pPr>
        <w:ind w:left="567" w:hanging="567"/>
      </w:pPr>
      <w:r w:rsidRPr="00EB5FA5">
        <w:t>(g)</w:t>
      </w:r>
      <w:r w:rsidRPr="00EB5FA5">
        <w:tab/>
        <w:t>razmatranjem i razvojem tehničke pomoći u područjima obuhvaćenima ovim Sporazumom; i</w:t>
      </w:r>
    </w:p>
    <w:p w14:paraId="14709025" w14:textId="77777777" w:rsidR="00251206" w:rsidRPr="00EB5FA5" w:rsidRDefault="00251206" w:rsidP="00251206"/>
    <w:p w14:paraId="685DF060" w14:textId="77777777" w:rsidR="008059C3" w:rsidRPr="00EB5FA5" w:rsidRDefault="008059C3" w:rsidP="00AC7268">
      <w:pPr>
        <w:ind w:left="567" w:hanging="567"/>
      </w:pPr>
      <w:r w:rsidRPr="00EB5FA5">
        <w:t>(h)</w:t>
      </w:r>
      <w:r w:rsidRPr="00EB5FA5">
        <w:tab/>
        <w:t>jačanjem suradnje u okviru odgovarajućih međunarodnih foruma, te nastoji uspostaviti koordinirana stajališta.</w:t>
      </w:r>
    </w:p>
    <w:p w14:paraId="76DB867D" w14:textId="77777777" w:rsidR="008059C3" w:rsidRPr="00EB5FA5" w:rsidRDefault="008059C3" w:rsidP="00AC7268">
      <w:pPr>
        <w:jc w:val="center"/>
      </w:pPr>
    </w:p>
    <w:p w14:paraId="5EC34DAA" w14:textId="77777777" w:rsidR="008059C3" w:rsidRPr="00EB5FA5" w:rsidRDefault="008059C3" w:rsidP="00AC7268">
      <w:pPr>
        <w:jc w:val="center"/>
      </w:pPr>
    </w:p>
    <w:p w14:paraId="32CBD8AB" w14:textId="398E76B1" w:rsidR="008059C3" w:rsidRPr="00EB5FA5" w:rsidRDefault="008059C3" w:rsidP="00251206">
      <w:pPr>
        <w:autoSpaceDE w:val="0"/>
        <w:autoSpaceDN w:val="0"/>
        <w:adjustRightInd w:val="0"/>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30.</w:t>
      </w:r>
    </w:p>
    <w:p w14:paraId="296C476F" w14:textId="77777777" w:rsidR="00251206" w:rsidRPr="00EB5FA5" w:rsidRDefault="00251206" w:rsidP="00251206">
      <w:pPr>
        <w:autoSpaceDE w:val="0"/>
        <w:autoSpaceDN w:val="0"/>
        <w:adjustRightInd w:val="0"/>
        <w:jc w:val="center"/>
        <w:rPr>
          <w:rFonts w:asciiTheme="majorBidi" w:hAnsiTheme="majorBidi" w:cstheme="majorBidi"/>
          <w:bCs/>
          <w:szCs w:val="24"/>
        </w:rPr>
      </w:pPr>
    </w:p>
    <w:p w14:paraId="5143EBD1" w14:textId="144808C3" w:rsidR="008059C3" w:rsidRPr="00EB5FA5" w:rsidRDefault="008059C3" w:rsidP="00251206">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R</w:t>
      </w:r>
      <w:r w:rsidR="00430E54" w:rsidRPr="00EB5FA5">
        <w:rPr>
          <w:rFonts w:asciiTheme="majorBidi" w:hAnsiTheme="majorBidi" w:cstheme="majorBidi"/>
          <w:bCs/>
          <w:szCs w:val="24"/>
        </w:rPr>
        <w:t>ješavanje</w:t>
      </w:r>
      <w:r w:rsidRPr="00EB5FA5">
        <w:rPr>
          <w:rFonts w:asciiTheme="majorBidi" w:hAnsiTheme="majorBidi" w:cstheme="majorBidi"/>
          <w:bCs/>
          <w:szCs w:val="24"/>
        </w:rPr>
        <w:t xml:space="preserve"> </w:t>
      </w:r>
      <w:r w:rsidR="00430E54" w:rsidRPr="00EB5FA5">
        <w:rPr>
          <w:rFonts w:asciiTheme="majorBidi" w:hAnsiTheme="majorBidi" w:cstheme="majorBidi"/>
          <w:bCs/>
          <w:szCs w:val="24"/>
        </w:rPr>
        <w:t>sporova i arbitraža</w:t>
      </w:r>
    </w:p>
    <w:p w14:paraId="78C3B9BB" w14:textId="77777777" w:rsidR="00251206" w:rsidRPr="00EB5FA5" w:rsidRDefault="00251206" w:rsidP="00251206">
      <w:pPr>
        <w:autoSpaceDE w:val="0"/>
        <w:autoSpaceDN w:val="0"/>
        <w:adjustRightInd w:val="0"/>
        <w:rPr>
          <w:rFonts w:asciiTheme="majorBidi" w:hAnsiTheme="majorBidi" w:cstheme="majorBidi"/>
          <w:bCs/>
          <w:szCs w:val="24"/>
        </w:rPr>
      </w:pPr>
    </w:p>
    <w:p w14:paraId="35BA86A5" w14:textId="5A86FC25" w:rsidR="008059C3" w:rsidRPr="00883305" w:rsidRDefault="008059C3" w:rsidP="00FD7ACA">
      <w:pPr>
        <w:numPr>
          <w:ilvl w:val="0"/>
          <w:numId w:val="40"/>
        </w:numPr>
        <w:ind w:left="0" w:firstLine="0"/>
        <w:rPr>
          <w:rFonts w:asciiTheme="majorBidi" w:hAnsiTheme="majorBidi" w:cstheme="majorBidi"/>
          <w:szCs w:val="24"/>
        </w:rPr>
      </w:pPr>
      <w:r w:rsidRPr="00EB5FA5">
        <w:rPr>
          <w:rFonts w:asciiTheme="majorBidi" w:hAnsiTheme="majorBidi" w:cstheme="majorBidi"/>
          <w:szCs w:val="24"/>
        </w:rPr>
        <w:t xml:space="preserve">Ako </w:t>
      </w:r>
      <w:r w:rsidRPr="00D33AB5">
        <w:t>između</w:t>
      </w:r>
      <w:r w:rsidRPr="00EB5FA5">
        <w:rPr>
          <w:rFonts w:asciiTheme="majorBidi" w:hAnsiTheme="majorBidi" w:cstheme="majorBidi"/>
          <w:szCs w:val="24"/>
        </w:rPr>
        <w:t xml:space="preserve"> </w:t>
      </w:r>
      <w:r w:rsidRPr="00825989">
        <w:t>stranaka</w:t>
      </w:r>
      <w:r w:rsidRPr="00825989">
        <w:rPr>
          <w:rFonts w:asciiTheme="majorBidi" w:hAnsiTheme="majorBidi" w:cstheme="majorBidi"/>
          <w:szCs w:val="24"/>
        </w:rPr>
        <w:t xml:space="preserve"> dođe do spora u vezi s tumačenjem ili primjenom ovog Sporazuma, one ga prije svega nastoje riješiti </w:t>
      </w:r>
      <w:r w:rsidR="00FD7ACA" w:rsidRPr="00883305">
        <w:rPr>
          <w:rFonts w:asciiTheme="majorBidi" w:hAnsiTheme="majorBidi" w:cstheme="majorBidi"/>
          <w:szCs w:val="24"/>
        </w:rPr>
        <w:t>s pomoću</w:t>
      </w:r>
      <w:r w:rsidRPr="00883305">
        <w:rPr>
          <w:rFonts w:asciiTheme="majorBidi" w:hAnsiTheme="majorBidi" w:cstheme="majorBidi"/>
          <w:szCs w:val="24"/>
        </w:rPr>
        <w:t xml:space="preserve"> službenog </w:t>
      </w:r>
      <w:r w:rsidRPr="00D33AB5">
        <w:t>savjetovanja</w:t>
      </w:r>
      <w:r w:rsidRPr="00EB5FA5">
        <w:rPr>
          <w:rFonts w:asciiTheme="majorBidi" w:hAnsiTheme="majorBidi" w:cstheme="majorBidi"/>
          <w:szCs w:val="24"/>
        </w:rPr>
        <w:t xml:space="preserve"> u okviru Zajedničkog </w:t>
      </w:r>
      <w:r w:rsidRPr="00D33AB5">
        <w:t>odbora</w:t>
      </w:r>
      <w:r w:rsidRPr="00EB5FA5">
        <w:rPr>
          <w:rFonts w:asciiTheme="majorBidi" w:hAnsiTheme="majorBidi" w:cstheme="majorBidi"/>
          <w:szCs w:val="24"/>
        </w:rPr>
        <w:t xml:space="preserve"> u skladu s člankom 29. stavk</w:t>
      </w:r>
      <w:r w:rsidRPr="00825989">
        <w:rPr>
          <w:rFonts w:asciiTheme="majorBidi" w:hAnsiTheme="majorBidi" w:cstheme="majorBidi"/>
          <w:szCs w:val="24"/>
        </w:rPr>
        <w:t xml:space="preserve">om 5. </w:t>
      </w:r>
      <w:r w:rsidR="00883305">
        <w:rPr>
          <w:rFonts w:asciiTheme="majorBidi" w:hAnsiTheme="majorBidi" w:cstheme="majorBidi"/>
          <w:szCs w:val="24"/>
        </w:rPr>
        <w:t xml:space="preserve">ovog Sporazuma. </w:t>
      </w:r>
      <w:r w:rsidRPr="00825989">
        <w:rPr>
          <w:rFonts w:asciiTheme="majorBidi" w:hAnsiTheme="majorBidi" w:cstheme="majorBidi"/>
          <w:szCs w:val="24"/>
        </w:rPr>
        <w:t xml:space="preserve">U slučajevima kada </w:t>
      </w:r>
      <w:r w:rsidRPr="00D33AB5">
        <w:t>Zajednički</w:t>
      </w:r>
      <w:r w:rsidRPr="00EB5FA5">
        <w:rPr>
          <w:rFonts w:asciiTheme="majorBidi" w:hAnsiTheme="majorBidi" w:cstheme="majorBidi"/>
          <w:szCs w:val="24"/>
        </w:rPr>
        <w:t xml:space="preserve"> odbor donosi odluke u </w:t>
      </w:r>
      <w:r w:rsidRPr="00D33AB5">
        <w:t>skladu</w:t>
      </w:r>
      <w:r w:rsidRPr="00EB5FA5">
        <w:rPr>
          <w:rFonts w:asciiTheme="majorBidi" w:hAnsiTheme="majorBidi" w:cstheme="majorBidi"/>
          <w:szCs w:val="24"/>
        </w:rPr>
        <w:t xml:space="preserve"> s ovim postupkom u pogledu tumačenja ili primjene zahtjeva i standarda iz Priloga I.</w:t>
      </w:r>
      <w:r w:rsidR="00883305">
        <w:rPr>
          <w:rFonts w:asciiTheme="majorBidi" w:hAnsiTheme="majorBidi" w:cstheme="majorBidi"/>
          <w:szCs w:val="24"/>
        </w:rPr>
        <w:t xml:space="preserve"> ovom Sporazumu</w:t>
      </w:r>
      <w:r w:rsidRPr="00EB5FA5">
        <w:rPr>
          <w:rFonts w:asciiTheme="majorBidi" w:hAnsiTheme="majorBidi" w:cstheme="majorBidi"/>
          <w:szCs w:val="24"/>
        </w:rPr>
        <w:t xml:space="preserve">, tim se </w:t>
      </w:r>
      <w:r w:rsidRPr="00D33AB5">
        <w:t>odlukama</w:t>
      </w:r>
      <w:r w:rsidRPr="00EB5FA5">
        <w:rPr>
          <w:rFonts w:asciiTheme="majorBidi" w:hAnsiTheme="majorBidi" w:cstheme="majorBidi"/>
          <w:szCs w:val="24"/>
        </w:rPr>
        <w:t xml:space="preserve"> moraju </w:t>
      </w:r>
      <w:r w:rsidRPr="00D33AB5">
        <w:t>poštovati</w:t>
      </w:r>
      <w:r w:rsidRPr="00EB5FA5">
        <w:rPr>
          <w:rFonts w:asciiTheme="majorBidi" w:hAnsiTheme="majorBidi" w:cstheme="majorBidi"/>
          <w:szCs w:val="24"/>
        </w:rPr>
        <w:t xml:space="preserve"> </w:t>
      </w:r>
      <w:r w:rsidRPr="00D33AB5">
        <w:t>presude</w:t>
      </w:r>
      <w:r w:rsidRPr="00EB5FA5">
        <w:rPr>
          <w:rFonts w:asciiTheme="majorBidi" w:hAnsiTheme="majorBidi" w:cstheme="majorBidi"/>
          <w:szCs w:val="24"/>
        </w:rPr>
        <w:t xml:space="preserve"> </w:t>
      </w:r>
      <w:r w:rsidRPr="00D33AB5">
        <w:t>Suda</w:t>
      </w:r>
      <w:r w:rsidRPr="00EB5FA5">
        <w:rPr>
          <w:rFonts w:asciiTheme="majorBidi" w:hAnsiTheme="majorBidi" w:cstheme="majorBidi"/>
          <w:szCs w:val="24"/>
        </w:rPr>
        <w:t xml:space="preserve"> u vezi s </w:t>
      </w:r>
      <w:r w:rsidRPr="00D33AB5">
        <w:t>tumačenjem</w:t>
      </w:r>
      <w:r w:rsidRPr="00EB5FA5">
        <w:rPr>
          <w:rFonts w:asciiTheme="majorBidi" w:hAnsiTheme="majorBidi" w:cstheme="majorBidi"/>
          <w:szCs w:val="24"/>
        </w:rPr>
        <w:t xml:space="preserve"> odgovarajućih zahtjeva i </w:t>
      </w:r>
      <w:r w:rsidRPr="00D33AB5">
        <w:t>standarda</w:t>
      </w:r>
      <w:r w:rsidRPr="00EB5FA5">
        <w:rPr>
          <w:rFonts w:asciiTheme="majorBidi" w:hAnsiTheme="majorBidi" w:cstheme="majorBidi"/>
          <w:szCs w:val="24"/>
        </w:rPr>
        <w:t>, kao</w:t>
      </w:r>
      <w:r w:rsidRPr="00825989">
        <w:rPr>
          <w:rFonts w:asciiTheme="majorBidi" w:hAnsiTheme="majorBidi" w:cstheme="majorBidi"/>
          <w:szCs w:val="24"/>
        </w:rPr>
        <w:t xml:space="preserve"> i odluke Europske komisije koje se donose prema uvjetima odgovarajućih zahtjeva i standarda.</w:t>
      </w:r>
    </w:p>
    <w:p w14:paraId="4FCC39FD" w14:textId="77777777" w:rsidR="008059C3" w:rsidRPr="00EB5FA5" w:rsidRDefault="008059C3" w:rsidP="002A7052">
      <w:pPr>
        <w:autoSpaceDE w:val="0"/>
        <w:autoSpaceDN w:val="0"/>
        <w:adjustRightInd w:val="0"/>
        <w:rPr>
          <w:rFonts w:asciiTheme="majorBidi" w:hAnsiTheme="majorBidi" w:cstheme="majorBidi"/>
          <w:szCs w:val="24"/>
        </w:rPr>
      </w:pPr>
    </w:p>
    <w:p w14:paraId="7961D646" w14:textId="16813284" w:rsidR="008059C3" w:rsidRPr="00883305" w:rsidRDefault="008059C3" w:rsidP="00251206">
      <w:r w:rsidRPr="00EB5FA5">
        <w:br w:type="page"/>
        <w:t>2.</w:t>
      </w:r>
      <w:r w:rsidRPr="00EB5FA5">
        <w:tab/>
        <w:t xml:space="preserve">Ako stranke ne mogu riješiti </w:t>
      </w:r>
      <w:r w:rsidRPr="00D33AB5">
        <w:t>spor</w:t>
      </w:r>
      <w:r w:rsidRPr="00EB5FA5">
        <w:t xml:space="preserve"> u vezan za primjenu ili tumačenje ovog Sporazuma u skladu sa stavkom 1.</w:t>
      </w:r>
      <w:r w:rsidR="00883305">
        <w:t xml:space="preserve"> ovog članka</w:t>
      </w:r>
      <w:r w:rsidRPr="00EB5FA5">
        <w:t xml:space="preserve">, </w:t>
      </w:r>
      <w:r w:rsidRPr="00D33AB5">
        <w:t>bilo</w:t>
      </w:r>
      <w:r w:rsidRPr="00EB5FA5">
        <w:t xml:space="preserve"> koja od stranaka može uputiti spor arbitražno</w:t>
      </w:r>
      <w:r w:rsidRPr="00825989">
        <w:t>m vijeću sastavljenom od tri arbitra u skladu s sljedećim postupkom:</w:t>
      </w:r>
    </w:p>
    <w:p w14:paraId="35195094" w14:textId="77777777" w:rsidR="00251206" w:rsidRPr="00EB5FA5" w:rsidRDefault="00251206" w:rsidP="00251206"/>
    <w:p w14:paraId="39662F6B" w14:textId="10B35E64" w:rsidR="008059C3" w:rsidRPr="00EB5FA5" w:rsidRDefault="008059C3" w:rsidP="00430E54">
      <w:pPr>
        <w:ind w:left="567" w:hanging="567"/>
      </w:pPr>
      <w:r w:rsidRPr="00EB5FA5">
        <w:t>(a)</w:t>
      </w:r>
      <w:r w:rsidRPr="00EB5FA5">
        <w:tab/>
        <w:t>svaka stranka imenuje arbitra u roku od 60 dana od dana kada je od druge stranke diplomatskim putem primila obavijesti o zahtjevu za arbitražu arbitražnog vijeća; trećeg arbitra imenuju dva ostala arbitra u roku od dodatnih 60 dana. Ako jedna od stranaka ne imenuje arbitra u dogovorenom roku, ili ako treći arbitar nije imenovan u dogovorenom roku, svaka  stranka može od predsjednika Vijeća ICAO-a zatražiti da imenuje arbitra ili arbitre, prema potrebi. Ako je predsjednik Vijeća ICAO-a istog državljanstva kao i jedna od stranaka, imenovanje</w:t>
      </w:r>
      <w:r w:rsidRPr="00EB5FA5" w:rsidDel="00B21C35">
        <w:t xml:space="preserve"> </w:t>
      </w:r>
      <w:r w:rsidRPr="00EB5FA5">
        <w:t>obavlja potpredsjednika Vijeća ICAO-a koji ima najviše iskustva;</w:t>
      </w:r>
    </w:p>
    <w:p w14:paraId="4C38D56E" w14:textId="77777777" w:rsidR="00251206" w:rsidRPr="00EB5FA5" w:rsidRDefault="00251206" w:rsidP="00430E54">
      <w:pPr>
        <w:ind w:left="567" w:hanging="567"/>
      </w:pPr>
    </w:p>
    <w:p w14:paraId="2035FC9B" w14:textId="5A1E8E05" w:rsidR="008059C3" w:rsidRPr="00825989" w:rsidRDefault="008059C3" w:rsidP="00430E54">
      <w:pPr>
        <w:ind w:left="567" w:hanging="567"/>
      </w:pPr>
      <w:r w:rsidRPr="00EB5FA5">
        <w:t>(b)</w:t>
      </w:r>
      <w:r w:rsidRPr="00EB5FA5">
        <w:tab/>
        <w:t xml:space="preserve">treći </w:t>
      </w:r>
      <w:r w:rsidRPr="00D33AB5">
        <w:t>arbitar</w:t>
      </w:r>
      <w:r w:rsidRPr="00EB5FA5">
        <w:t xml:space="preserve"> </w:t>
      </w:r>
      <w:r w:rsidRPr="00D33AB5">
        <w:t>imenovan</w:t>
      </w:r>
      <w:r w:rsidRPr="00EB5FA5">
        <w:t xml:space="preserve"> u skladu s uvjetima iz točke (a) mora biti državljanin </w:t>
      </w:r>
      <w:r w:rsidRPr="00825989">
        <w:t xml:space="preserve">treće države i djeluje kao </w:t>
      </w:r>
      <w:r w:rsidRPr="00D33AB5">
        <w:t>predsjednik</w:t>
      </w:r>
      <w:r w:rsidRPr="00EB5FA5">
        <w:t xml:space="preserve"> arbitražnog vijeća;</w:t>
      </w:r>
    </w:p>
    <w:p w14:paraId="613B3E91" w14:textId="77777777" w:rsidR="00251206" w:rsidRPr="00EB5FA5" w:rsidRDefault="00251206" w:rsidP="00251206"/>
    <w:p w14:paraId="52288CE4" w14:textId="42E1E82D" w:rsidR="008059C3" w:rsidRPr="00825989" w:rsidRDefault="008059C3" w:rsidP="00430E54">
      <w:pPr>
        <w:ind w:left="567" w:hanging="567"/>
      </w:pPr>
      <w:r w:rsidRPr="00EB5FA5">
        <w:t>(c)</w:t>
      </w:r>
      <w:r w:rsidRPr="00EB5FA5">
        <w:tab/>
      </w:r>
      <w:r w:rsidRPr="00D33AB5">
        <w:t>arbitražno</w:t>
      </w:r>
      <w:r w:rsidRPr="00EB5FA5">
        <w:t xml:space="preserve"> vijeće usuglašava svoj poslovnik; i</w:t>
      </w:r>
    </w:p>
    <w:p w14:paraId="6F94E115" w14:textId="77777777" w:rsidR="00251206" w:rsidRPr="00EB5FA5" w:rsidRDefault="00251206" w:rsidP="00251206"/>
    <w:p w14:paraId="78B1E4B6" w14:textId="0AEF58E2" w:rsidR="008059C3" w:rsidRPr="00825989" w:rsidRDefault="008059C3" w:rsidP="00430E54">
      <w:pPr>
        <w:ind w:left="567" w:hanging="567"/>
      </w:pPr>
      <w:r w:rsidRPr="00EB5FA5">
        <w:t>(d)</w:t>
      </w:r>
      <w:r w:rsidRPr="00EB5FA5">
        <w:tab/>
        <w:t xml:space="preserve">podložno </w:t>
      </w:r>
      <w:r w:rsidRPr="00D33AB5">
        <w:t>konačnoj</w:t>
      </w:r>
      <w:r w:rsidRPr="00EB5FA5">
        <w:t xml:space="preserve"> odluci arbitražnog vijeća, stranke početne troškove arbitraže dijele ravnopravno.</w:t>
      </w:r>
    </w:p>
    <w:p w14:paraId="1B319F37" w14:textId="77777777" w:rsidR="00251206" w:rsidRPr="00EB5FA5" w:rsidRDefault="00251206" w:rsidP="00251206"/>
    <w:p w14:paraId="5BA00ACF" w14:textId="77777777" w:rsidR="008059C3" w:rsidRPr="00EB5FA5" w:rsidRDefault="008059C3" w:rsidP="00251206">
      <w:r w:rsidRPr="00EB5FA5">
        <w:t>3.</w:t>
      </w:r>
      <w:r w:rsidRPr="00EB5FA5">
        <w:tab/>
        <w:t xml:space="preserve">Na zahtjev </w:t>
      </w:r>
      <w:r w:rsidRPr="00D33AB5">
        <w:t>stranke</w:t>
      </w:r>
      <w:r w:rsidRPr="00EB5FA5">
        <w:t>, dok se ne donese</w:t>
      </w:r>
      <w:r w:rsidRPr="00825989">
        <w:t xml:space="preserve"> konačna odluka arbitražnog vijeća, arbitražno vijeće može od druge stranke zahtijevati da provede privremene zaštitne mjere.</w:t>
      </w:r>
    </w:p>
    <w:p w14:paraId="25CB883C" w14:textId="77777777" w:rsidR="008059C3" w:rsidRPr="00EB5FA5" w:rsidRDefault="008059C3" w:rsidP="00251206"/>
    <w:p w14:paraId="13BEF53B" w14:textId="6B0C6986" w:rsidR="008059C3" w:rsidRPr="00EB5FA5" w:rsidRDefault="008059C3" w:rsidP="00430E54">
      <w:pPr>
        <w:rPr>
          <w:rFonts w:asciiTheme="majorBidi" w:hAnsiTheme="majorBidi" w:cstheme="majorBidi"/>
          <w:szCs w:val="24"/>
        </w:rPr>
      </w:pPr>
      <w:r w:rsidRPr="00EB5FA5">
        <w:rPr>
          <w:rFonts w:asciiTheme="majorBidi" w:hAnsiTheme="majorBidi" w:cstheme="majorBidi"/>
          <w:szCs w:val="24"/>
        </w:rPr>
        <w:br w:type="page"/>
        <w:t>4.</w:t>
      </w:r>
      <w:r w:rsidRPr="00EB5FA5">
        <w:rPr>
          <w:rFonts w:asciiTheme="majorBidi" w:hAnsiTheme="majorBidi" w:cstheme="majorBidi"/>
          <w:szCs w:val="24"/>
        </w:rPr>
        <w:tab/>
        <w:t xml:space="preserve">Svaka </w:t>
      </w:r>
      <w:r w:rsidRPr="00D33AB5">
        <w:t>privremena</w:t>
      </w:r>
      <w:r w:rsidRPr="00EB5FA5">
        <w:rPr>
          <w:rFonts w:asciiTheme="majorBidi" w:hAnsiTheme="majorBidi" w:cstheme="majorBidi"/>
          <w:szCs w:val="24"/>
        </w:rPr>
        <w:t xml:space="preserve"> ili konačna </w:t>
      </w:r>
      <w:r w:rsidRPr="00D33AB5">
        <w:t>odluka arbitražnog</w:t>
      </w:r>
      <w:r w:rsidRPr="00EB5FA5">
        <w:rPr>
          <w:rFonts w:asciiTheme="majorBidi" w:hAnsiTheme="majorBidi" w:cstheme="majorBidi"/>
          <w:szCs w:val="24"/>
        </w:rPr>
        <w:t xml:space="preserve"> </w:t>
      </w:r>
      <w:r w:rsidRPr="00D33AB5">
        <w:t>vijeća</w:t>
      </w:r>
      <w:r w:rsidRPr="00EB5FA5">
        <w:rPr>
          <w:rFonts w:asciiTheme="majorBidi" w:hAnsiTheme="majorBidi" w:cstheme="majorBidi"/>
          <w:szCs w:val="24"/>
        </w:rPr>
        <w:t xml:space="preserve"> obvezujuća je za stranke. Arbitražno vijeće nastoji donijeti privremen</w:t>
      </w:r>
      <w:r w:rsidRPr="00825989">
        <w:rPr>
          <w:rFonts w:asciiTheme="majorBidi" w:hAnsiTheme="majorBidi" w:cstheme="majorBidi"/>
          <w:szCs w:val="24"/>
        </w:rPr>
        <w:t>e ili konačne odluke konsenzusom. Kada konsenzus nije moguć, donosi odluke većinom glasova.</w:t>
      </w:r>
    </w:p>
    <w:p w14:paraId="563936E3" w14:textId="77777777" w:rsidR="00251206" w:rsidRPr="00EB5FA5" w:rsidRDefault="00251206" w:rsidP="00251206">
      <w:pPr>
        <w:autoSpaceDE w:val="0"/>
        <w:autoSpaceDN w:val="0"/>
        <w:adjustRightInd w:val="0"/>
        <w:rPr>
          <w:rFonts w:asciiTheme="majorBidi" w:hAnsiTheme="majorBidi" w:cstheme="majorBidi"/>
          <w:szCs w:val="24"/>
        </w:rPr>
      </w:pPr>
    </w:p>
    <w:p w14:paraId="1FD2A443" w14:textId="18D541B8" w:rsidR="008059C3" w:rsidRPr="00825989" w:rsidRDefault="008059C3" w:rsidP="00430E54">
      <w:pPr>
        <w:rPr>
          <w:rFonts w:asciiTheme="majorBidi" w:hAnsiTheme="majorBidi" w:cstheme="majorBidi"/>
          <w:szCs w:val="24"/>
        </w:rPr>
      </w:pPr>
      <w:r w:rsidRPr="00EB5FA5">
        <w:rPr>
          <w:rFonts w:asciiTheme="majorBidi" w:hAnsiTheme="majorBidi" w:cstheme="majorBidi"/>
          <w:szCs w:val="24"/>
        </w:rPr>
        <w:t>5.</w:t>
      </w:r>
      <w:r w:rsidRPr="00EB5FA5">
        <w:rPr>
          <w:rFonts w:asciiTheme="majorBidi" w:hAnsiTheme="majorBidi" w:cstheme="majorBidi"/>
          <w:szCs w:val="24"/>
        </w:rPr>
        <w:tab/>
        <w:t xml:space="preserve">Ako jedna od stranaka ne postupi u skladu s odlukom arbitražnog vijeća donesenom u skladu s uvjetima iz ovog </w:t>
      </w:r>
      <w:r w:rsidRPr="00D33AB5">
        <w:t>članka</w:t>
      </w:r>
      <w:r w:rsidRPr="00EB5FA5">
        <w:rPr>
          <w:rFonts w:asciiTheme="majorBidi" w:hAnsiTheme="majorBidi" w:cstheme="majorBidi"/>
          <w:szCs w:val="24"/>
        </w:rPr>
        <w:t xml:space="preserve"> u roku od </w:t>
      </w:r>
      <w:r w:rsidRPr="00D33AB5">
        <w:t>30</w:t>
      </w:r>
      <w:r w:rsidRPr="00EB5FA5">
        <w:rPr>
          <w:rFonts w:asciiTheme="majorBidi" w:hAnsiTheme="majorBidi" w:cstheme="majorBidi"/>
          <w:szCs w:val="24"/>
        </w:rPr>
        <w:t xml:space="preserve"> dana od obavijesti o gore naved</w:t>
      </w:r>
      <w:r w:rsidRPr="00825989">
        <w:rPr>
          <w:rFonts w:asciiTheme="majorBidi" w:hAnsiTheme="majorBidi" w:cstheme="majorBidi"/>
          <w:szCs w:val="24"/>
        </w:rPr>
        <w:t xml:space="preserve">enoj odluci, druga stranka može, onoliko dugo koliko to kršenje traje, </w:t>
      </w:r>
      <w:r w:rsidRPr="00D33AB5">
        <w:t>ograničiti</w:t>
      </w:r>
      <w:r w:rsidRPr="00EB5FA5">
        <w:rPr>
          <w:rFonts w:asciiTheme="majorBidi" w:hAnsiTheme="majorBidi" w:cstheme="majorBidi"/>
          <w:szCs w:val="24"/>
        </w:rPr>
        <w:t xml:space="preserve">, </w:t>
      </w:r>
      <w:r w:rsidRPr="00D33AB5">
        <w:t>suspendirati</w:t>
      </w:r>
      <w:r w:rsidRPr="00EB5FA5">
        <w:rPr>
          <w:rFonts w:asciiTheme="majorBidi" w:hAnsiTheme="majorBidi" w:cstheme="majorBidi"/>
          <w:szCs w:val="24"/>
        </w:rPr>
        <w:t xml:space="preserve"> ili opozvati prava ili povlastice koje je dodijelila u skladu s uvjetima ovog Sporazuma stranci u prijestupu.</w:t>
      </w:r>
    </w:p>
    <w:p w14:paraId="4846E2CB" w14:textId="775B8AD9" w:rsidR="00251206" w:rsidRPr="00EB5FA5" w:rsidRDefault="00251206" w:rsidP="00251206">
      <w:pPr>
        <w:autoSpaceDE w:val="0"/>
        <w:autoSpaceDN w:val="0"/>
        <w:adjustRightInd w:val="0"/>
        <w:jc w:val="center"/>
        <w:rPr>
          <w:rFonts w:asciiTheme="majorBidi" w:hAnsiTheme="majorBidi" w:cstheme="majorBidi"/>
          <w:bCs/>
          <w:szCs w:val="24"/>
        </w:rPr>
      </w:pPr>
    </w:p>
    <w:p w14:paraId="0DEAABAF" w14:textId="77777777" w:rsidR="00251206" w:rsidRPr="00EB5FA5" w:rsidRDefault="00251206" w:rsidP="00251206">
      <w:pPr>
        <w:autoSpaceDE w:val="0"/>
        <w:autoSpaceDN w:val="0"/>
        <w:adjustRightInd w:val="0"/>
        <w:jc w:val="center"/>
        <w:rPr>
          <w:rFonts w:asciiTheme="majorBidi" w:hAnsiTheme="majorBidi" w:cstheme="majorBidi"/>
          <w:bCs/>
          <w:szCs w:val="24"/>
        </w:rPr>
      </w:pPr>
    </w:p>
    <w:p w14:paraId="6EF47148" w14:textId="41FEC3FD" w:rsidR="008059C3" w:rsidRPr="00EB5FA5" w:rsidRDefault="008059C3" w:rsidP="00251206">
      <w:pPr>
        <w:jc w:val="center"/>
        <w:rPr>
          <w:rFonts w:asciiTheme="majorBidi" w:hAnsiTheme="majorBidi" w:cstheme="majorBidi"/>
          <w:bCs/>
          <w:szCs w:val="24"/>
        </w:rPr>
      </w:pPr>
      <w:r w:rsidRPr="00EB5FA5">
        <w:rPr>
          <w:rFonts w:asciiTheme="majorBidi" w:hAnsiTheme="majorBidi" w:cstheme="majorBidi"/>
          <w:bCs/>
          <w:szCs w:val="24"/>
        </w:rPr>
        <w:t>ČLANAK 31.</w:t>
      </w:r>
    </w:p>
    <w:p w14:paraId="65B186AB" w14:textId="77777777" w:rsidR="00251206" w:rsidRPr="00EB5FA5" w:rsidRDefault="00251206" w:rsidP="00251206">
      <w:pPr>
        <w:jc w:val="center"/>
        <w:rPr>
          <w:rFonts w:asciiTheme="majorBidi" w:hAnsiTheme="majorBidi" w:cstheme="majorBidi"/>
          <w:bCs/>
          <w:szCs w:val="24"/>
        </w:rPr>
      </w:pPr>
    </w:p>
    <w:p w14:paraId="32AADA48" w14:textId="1C6BE912" w:rsidR="008059C3" w:rsidRPr="00EB5FA5" w:rsidRDefault="008059C3" w:rsidP="00251206">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Z</w:t>
      </w:r>
      <w:r w:rsidR="00430E54" w:rsidRPr="00EB5FA5">
        <w:rPr>
          <w:rFonts w:asciiTheme="majorBidi" w:hAnsiTheme="majorBidi" w:cstheme="majorBidi"/>
          <w:bCs/>
          <w:szCs w:val="24"/>
        </w:rPr>
        <w:t>aštitne</w:t>
      </w:r>
      <w:r w:rsidRPr="00EB5FA5">
        <w:rPr>
          <w:rFonts w:asciiTheme="majorBidi" w:hAnsiTheme="majorBidi" w:cstheme="majorBidi"/>
          <w:bCs/>
          <w:szCs w:val="24"/>
        </w:rPr>
        <w:t xml:space="preserve"> </w:t>
      </w:r>
      <w:r w:rsidR="00430E54" w:rsidRPr="00EB5FA5">
        <w:rPr>
          <w:rFonts w:asciiTheme="majorBidi" w:hAnsiTheme="majorBidi" w:cstheme="majorBidi"/>
          <w:bCs/>
          <w:szCs w:val="24"/>
        </w:rPr>
        <w:t>mjere</w:t>
      </w:r>
    </w:p>
    <w:p w14:paraId="2A46B45B" w14:textId="77777777" w:rsidR="00251206" w:rsidRPr="00EB5FA5" w:rsidRDefault="00251206" w:rsidP="00430E54">
      <w:pPr>
        <w:autoSpaceDE w:val="0"/>
        <w:autoSpaceDN w:val="0"/>
        <w:adjustRightInd w:val="0"/>
        <w:rPr>
          <w:rFonts w:asciiTheme="majorBidi" w:hAnsiTheme="majorBidi" w:cstheme="majorBidi"/>
          <w:bCs/>
          <w:iCs/>
          <w:szCs w:val="24"/>
        </w:rPr>
      </w:pPr>
    </w:p>
    <w:p w14:paraId="5F84D133" w14:textId="356A1755" w:rsidR="008059C3" w:rsidRPr="00883305" w:rsidRDefault="008059C3" w:rsidP="00430E54">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Ne dovodeći u pitanje članke 7. i  8.</w:t>
      </w:r>
      <w:r w:rsidR="00883305">
        <w:rPr>
          <w:rFonts w:asciiTheme="majorBidi" w:hAnsiTheme="majorBidi" w:cstheme="majorBidi"/>
          <w:szCs w:val="24"/>
        </w:rPr>
        <w:t xml:space="preserve"> ovog Sporazuma</w:t>
      </w:r>
      <w:r w:rsidRPr="00883305">
        <w:rPr>
          <w:rFonts w:asciiTheme="majorBidi" w:hAnsiTheme="majorBidi" w:cstheme="majorBidi"/>
          <w:szCs w:val="24"/>
        </w:rPr>
        <w:t xml:space="preserve"> te procjene zaštite i sigurnosti navedene u Prilogu III.</w:t>
      </w:r>
      <w:r w:rsidR="00883305">
        <w:rPr>
          <w:rFonts w:asciiTheme="majorBidi" w:hAnsiTheme="majorBidi" w:cstheme="majorBidi"/>
          <w:szCs w:val="24"/>
        </w:rPr>
        <w:t xml:space="preserve"> ovom Sporazumu</w:t>
      </w:r>
      <w:r w:rsidRPr="00883305">
        <w:rPr>
          <w:rFonts w:asciiTheme="majorBidi" w:hAnsiTheme="majorBidi" w:cstheme="majorBidi"/>
          <w:szCs w:val="24"/>
        </w:rPr>
        <w:t xml:space="preserve">, stranka može poduzeti odgovarajuće zaštitne mjere ako smatra da druga stranka nije ispunila obveze u </w:t>
      </w:r>
      <w:r w:rsidRPr="00D33AB5">
        <w:t>skladu</w:t>
      </w:r>
      <w:r w:rsidRPr="00EB5FA5">
        <w:rPr>
          <w:rFonts w:asciiTheme="majorBidi" w:hAnsiTheme="majorBidi" w:cstheme="majorBidi"/>
          <w:szCs w:val="24"/>
        </w:rPr>
        <w:t xml:space="preserve"> s ovim </w:t>
      </w:r>
      <w:r w:rsidRPr="00D33AB5">
        <w:t>Sporazumom</w:t>
      </w:r>
      <w:r w:rsidRPr="00EB5FA5">
        <w:rPr>
          <w:rFonts w:asciiTheme="majorBidi" w:hAnsiTheme="majorBidi" w:cstheme="majorBidi"/>
          <w:szCs w:val="24"/>
        </w:rPr>
        <w:t>. Zaštitne mjere ograničavaju se u opsegu i trajanju</w:t>
      </w:r>
      <w:r w:rsidRPr="00825989">
        <w:rPr>
          <w:rFonts w:asciiTheme="majorBidi" w:hAnsiTheme="majorBidi" w:cstheme="majorBidi"/>
          <w:szCs w:val="24"/>
        </w:rPr>
        <w:t xml:space="preserve"> na ono što je strogo potrebno da bi se popravila situacija ili zadržala ravnoteža ovog Sporazuma. Prednost se daje onim mjerama koje će najmanje utjecati na funkcioniranje ovog Sporazuma.</w:t>
      </w:r>
    </w:p>
    <w:p w14:paraId="3FD1238E" w14:textId="77777777" w:rsidR="00251206" w:rsidRPr="00EB5FA5" w:rsidRDefault="00251206" w:rsidP="002A7052">
      <w:pPr>
        <w:autoSpaceDE w:val="0"/>
        <w:autoSpaceDN w:val="0"/>
        <w:adjustRightInd w:val="0"/>
        <w:rPr>
          <w:rFonts w:asciiTheme="majorBidi" w:hAnsiTheme="majorBidi" w:cstheme="majorBidi"/>
          <w:szCs w:val="24"/>
        </w:rPr>
      </w:pPr>
    </w:p>
    <w:p w14:paraId="055A7197" w14:textId="77777777" w:rsidR="008059C3" w:rsidRPr="00825989" w:rsidRDefault="008059C3" w:rsidP="00430E54">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Stranka koja namjerava poduzeti </w:t>
      </w:r>
      <w:r w:rsidRPr="00D33AB5">
        <w:t>zaštitne</w:t>
      </w:r>
      <w:r w:rsidRPr="00EB5FA5">
        <w:rPr>
          <w:rFonts w:asciiTheme="majorBidi" w:hAnsiTheme="majorBidi" w:cstheme="majorBidi"/>
          <w:szCs w:val="24"/>
        </w:rPr>
        <w:t xml:space="preserve"> mjere o tome </w:t>
      </w:r>
      <w:r w:rsidRPr="00D33AB5">
        <w:t>obavješćuje</w:t>
      </w:r>
      <w:r w:rsidRPr="00EB5FA5">
        <w:rPr>
          <w:rFonts w:asciiTheme="majorBidi" w:hAnsiTheme="majorBidi" w:cstheme="majorBidi"/>
          <w:szCs w:val="24"/>
        </w:rPr>
        <w:t xml:space="preserve"> drugu stranku preko Zajedničkog odbora, navodeći sve relevantne informacije.</w:t>
      </w:r>
    </w:p>
    <w:p w14:paraId="79C45C15" w14:textId="77777777" w:rsidR="008059C3" w:rsidRPr="00EB5FA5" w:rsidRDefault="008059C3" w:rsidP="002A7052">
      <w:pPr>
        <w:autoSpaceDE w:val="0"/>
        <w:autoSpaceDN w:val="0"/>
        <w:adjustRightInd w:val="0"/>
        <w:rPr>
          <w:rFonts w:asciiTheme="majorBidi" w:hAnsiTheme="majorBidi" w:cstheme="majorBidi"/>
          <w:szCs w:val="24"/>
        </w:rPr>
      </w:pPr>
    </w:p>
    <w:p w14:paraId="0D0AC545" w14:textId="7BB4ECFB" w:rsidR="008059C3" w:rsidRPr="00EB5FA5" w:rsidRDefault="008059C3" w:rsidP="00251206">
      <w:r w:rsidRPr="00EB5FA5">
        <w:br w:type="page"/>
        <w:t>3.</w:t>
      </w:r>
      <w:r w:rsidRPr="00EB5FA5">
        <w:tab/>
        <w:t>Stranke odmah započinju savjetovanje unutar Zajedničkog odbora s ciljem pronalaženja zajedničkog prihvatljivog rješenja.</w:t>
      </w:r>
    </w:p>
    <w:p w14:paraId="66F456D6" w14:textId="77777777" w:rsidR="00251206" w:rsidRPr="00EB5FA5" w:rsidRDefault="00251206" w:rsidP="00251206"/>
    <w:p w14:paraId="713E9C24" w14:textId="3F83EC5D" w:rsidR="008059C3" w:rsidRPr="00825989" w:rsidRDefault="008059C3" w:rsidP="00251206">
      <w:r w:rsidRPr="00EB5FA5">
        <w:t>4.</w:t>
      </w:r>
      <w:r w:rsidRPr="00EB5FA5">
        <w:tab/>
        <w:t xml:space="preserve">Ne dovodeći u pitanje članke 7. i 8. </w:t>
      </w:r>
      <w:r w:rsidR="00883305">
        <w:t xml:space="preserve">ovog Sporazuma, </w:t>
      </w:r>
      <w:r w:rsidRPr="00883305">
        <w:t xml:space="preserve">dotična stranka ne može poduzeti zaštitne mjere prije isteka roka od jednog </w:t>
      </w:r>
      <w:r w:rsidRPr="00D33AB5">
        <w:t>mjeseca</w:t>
      </w:r>
      <w:r w:rsidRPr="00EB5FA5">
        <w:t xml:space="preserve"> od dana dostavljanja obavijesti iz stavka 2. ovog članka, osim ako se postupak savjetovanja iz stavka 3. završi prije isteka navedenog roka.</w:t>
      </w:r>
    </w:p>
    <w:p w14:paraId="289BB92A" w14:textId="77777777" w:rsidR="00251206" w:rsidRPr="00EB5FA5" w:rsidRDefault="00251206" w:rsidP="00251206"/>
    <w:p w14:paraId="09F8F423" w14:textId="57750BE0" w:rsidR="008059C3" w:rsidRPr="00EB5FA5" w:rsidRDefault="008059C3" w:rsidP="00251206">
      <w:r w:rsidRPr="00EB5FA5">
        <w:t>5.</w:t>
      </w:r>
      <w:r w:rsidRPr="00EB5FA5">
        <w:tab/>
        <w:t>Dotična stranka bez odgode obavješćuje Zajednički odbor o poduzetim mjerama, navodeći sve relevantne informacije.</w:t>
      </w:r>
    </w:p>
    <w:p w14:paraId="40556438" w14:textId="77777777" w:rsidR="00251206" w:rsidRPr="00EB5FA5" w:rsidRDefault="00251206" w:rsidP="00251206"/>
    <w:p w14:paraId="2EBA9B49" w14:textId="1CCC0BD6" w:rsidR="008059C3" w:rsidRPr="00825989" w:rsidRDefault="008059C3" w:rsidP="00251206">
      <w:r w:rsidRPr="00EB5FA5">
        <w:t>6.</w:t>
      </w:r>
      <w:r w:rsidRPr="00EB5FA5">
        <w:tab/>
        <w:t xml:space="preserve">Bilo koja mjera poduzeta u </w:t>
      </w:r>
      <w:r w:rsidRPr="00D33AB5">
        <w:t>skladu</w:t>
      </w:r>
      <w:r w:rsidRPr="00EB5FA5">
        <w:t xml:space="preserve"> s uvjetima iz ovog </w:t>
      </w:r>
      <w:r w:rsidRPr="00D33AB5">
        <w:t>članka</w:t>
      </w:r>
      <w:r w:rsidRPr="00EB5FA5">
        <w:t xml:space="preserve"> suspendira se čim se druga stranka uskladi s odredbama ovog Sporazuma.</w:t>
      </w:r>
    </w:p>
    <w:p w14:paraId="5AEED5D3" w14:textId="4B2DF0A7" w:rsidR="00251206" w:rsidRPr="00EB5FA5" w:rsidRDefault="00251206" w:rsidP="00251206">
      <w:pPr>
        <w:jc w:val="center"/>
        <w:rPr>
          <w:bCs/>
        </w:rPr>
      </w:pPr>
    </w:p>
    <w:p w14:paraId="3C7625A3" w14:textId="77777777" w:rsidR="00251206" w:rsidRPr="00EB5FA5" w:rsidRDefault="00251206" w:rsidP="00251206">
      <w:pPr>
        <w:jc w:val="center"/>
        <w:rPr>
          <w:bCs/>
        </w:rPr>
      </w:pPr>
    </w:p>
    <w:p w14:paraId="47E41EAE" w14:textId="32EA9BD3" w:rsidR="008059C3" w:rsidRPr="00EB5FA5" w:rsidRDefault="008059C3" w:rsidP="00251206">
      <w:pPr>
        <w:jc w:val="center"/>
        <w:rPr>
          <w:bCs/>
        </w:rPr>
      </w:pPr>
      <w:r w:rsidRPr="00EB5FA5">
        <w:rPr>
          <w:bCs/>
        </w:rPr>
        <w:t>ČLANAK 32.</w:t>
      </w:r>
    </w:p>
    <w:p w14:paraId="6D68B73B" w14:textId="77777777" w:rsidR="00251206" w:rsidRPr="00EB5FA5" w:rsidRDefault="00251206" w:rsidP="00251206">
      <w:pPr>
        <w:jc w:val="center"/>
        <w:rPr>
          <w:bCs/>
        </w:rPr>
      </w:pPr>
    </w:p>
    <w:p w14:paraId="1579C6EA" w14:textId="022C8DA2" w:rsidR="008059C3" w:rsidRPr="00EB5FA5" w:rsidRDefault="008059C3" w:rsidP="00251206">
      <w:pPr>
        <w:jc w:val="center"/>
        <w:rPr>
          <w:bCs/>
        </w:rPr>
      </w:pPr>
      <w:r w:rsidRPr="00EB5FA5">
        <w:rPr>
          <w:bCs/>
        </w:rPr>
        <w:t>O</w:t>
      </w:r>
      <w:r w:rsidR="00430E54" w:rsidRPr="00EB5FA5">
        <w:rPr>
          <w:bCs/>
        </w:rPr>
        <w:t>bjava</w:t>
      </w:r>
      <w:r w:rsidRPr="00EB5FA5">
        <w:rPr>
          <w:bCs/>
        </w:rPr>
        <w:t xml:space="preserve"> </w:t>
      </w:r>
      <w:r w:rsidR="00430E54" w:rsidRPr="00EB5FA5">
        <w:rPr>
          <w:bCs/>
        </w:rPr>
        <w:t>podataka</w:t>
      </w:r>
    </w:p>
    <w:p w14:paraId="756DFB13" w14:textId="77777777" w:rsidR="00251206" w:rsidRPr="00EB5FA5" w:rsidRDefault="00251206" w:rsidP="00430E54">
      <w:pPr>
        <w:rPr>
          <w:bCs/>
          <w:iCs/>
        </w:rPr>
      </w:pPr>
    </w:p>
    <w:p w14:paraId="7BD0C058" w14:textId="22810E67" w:rsidR="008059C3" w:rsidRPr="00EB5FA5" w:rsidRDefault="008059C3" w:rsidP="00251206">
      <w:r w:rsidRPr="00EB5FA5">
        <w:t>Od predstavnika, delegata i stručnjaka stranaka, te službenika i drugih zaposlenika koji postupaju u skladu s ovim Sporazumom zahtijeva se da, čak i nakon prestanka njihovih dužnosti, ne objavljuju informacije koje su obuhvaćene obvezom čuvanja poslovne tajne, a osobito relevantne sigurnosne informacije i informacij</w:t>
      </w:r>
      <w:r w:rsidR="00FD7ACA" w:rsidRPr="00EB5FA5">
        <w:t>e</w:t>
      </w:r>
      <w:r w:rsidRPr="00EB5FA5">
        <w:t xml:space="preserve"> o trgovačkim društvima ili poduzećima, njihovim poslovnim odnosima ili njihovim troškovnim komponentama.</w:t>
      </w:r>
    </w:p>
    <w:p w14:paraId="126FD8CC" w14:textId="77777777" w:rsidR="008059C3" w:rsidRPr="00EB5FA5" w:rsidRDefault="008059C3" w:rsidP="00251206">
      <w:pPr>
        <w:jc w:val="center"/>
      </w:pPr>
    </w:p>
    <w:p w14:paraId="67DCC214" w14:textId="77777777" w:rsidR="008059C3" w:rsidRPr="00EB5FA5" w:rsidRDefault="008059C3" w:rsidP="00251206">
      <w:pPr>
        <w:jc w:val="center"/>
      </w:pPr>
    </w:p>
    <w:p w14:paraId="1B0E6D68" w14:textId="22A58D06" w:rsidR="008059C3" w:rsidRPr="00EB5FA5" w:rsidRDefault="008059C3" w:rsidP="00430E54">
      <w:pPr>
        <w:jc w:val="center"/>
      </w:pPr>
      <w:r w:rsidRPr="00EB5FA5">
        <w:rPr>
          <w:b/>
        </w:rPr>
        <w:br w:type="page"/>
      </w:r>
      <w:r w:rsidR="00430E54" w:rsidRPr="00EB5FA5">
        <w:t>ČLANAK 33.</w:t>
      </w:r>
    </w:p>
    <w:p w14:paraId="17EC4C72" w14:textId="77777777" w:rsidR="00251206" w:rsidRPr="00EB5FA5" w:rsidRDefault="00251206" w:rsidP="00430E54">
      <w:pPr>
        <w:jc w:val="center"/>
      </w:pPr>
    </w:p>
    <w:p w14:paraId="1387F717" w14:textId="50AB16A1" w:rsidR="008059C3" w:rsidRPr="00EB5FA5" w:rsidRDefault="008059C3" w:rsidP="00430E54">
      <w:pPr>
        <w:jc w:val="center"/>
      </w:pPr>
      <w:r w:rsidRPr="00EB5FA5">
        <w:t>P</w:t>
      </w:r>
      <w:r w:rsidR="00430E54" w:rsidRPr="00EB5FA5">
        <w:t>rijelazne</w:t>
      </w:r>
      <w:r w:rsidRPr="00EB5FA5">
        <w:t xml:space="preserve"> </w:t>
      </w:r>
      <w:r w:rsidR="00430E54" w:rsidRPr="00EB5FA5">
        <w:t>odredbe</w:t>
      </w:r>
    </w:p>
    <w:p w14:paraId="0DB4D432" w14:textId="77777777" w:rsidR="00251206" w:rsidRPr="00EB5FA5" w:rsidRDefault="00251206" w:rsidP="00251206">
      <w:pPr>
        <w:outlineLvl w:val="0"/>
        <w:rPr>
          <w:rFonts w:asciiTheme="majorBidi" w:hAnsiTheme="majorBidi" w:cstheme="majorBidi"/>
          <w:bCs/>
          <w:szCs w:val="24"/>
        </w:rPr>
      </w:pPr>
    </w:p>
    <w:p w14:paraId="621EEBB2" w14:textId="4F07DDD6" w:rsidR="008059C3" w:rsidRPr="00883305" w:rsidRDefault="008059C3" w:rsidP="00430E54">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U </w:t>
      </w:r>
      <w:r w:rsidRPr="00D33AB5">
        <w:t>Prilogu</w:t>
      </w:r>
      <w:r w:rsidRPr="00EB5FA5">
        <w:rPr>
          <w:rFonts w:asciiTheme="majorBidi" w:hAnsiTheme="majorBidi" w:cstheme="majorBidi"/>
          <w:szCs w:val="24"/>
        </w:rPr>
        <w:t xml:space="preserve"> III. </w:t>
      </w:r>
      <w:r w:rsidR="00883305">
        <w:rPr>
          <w:rFonts w:asciiTheme="majorBidi" w:hAnsiTheme="majorBidi" w:cstheme="majorBidi"/>
          <w:szCs w:val="24"/>
        </w:rPr>
        <w:t xml:space="preserve">ovom Sporazumu </w:t>
      </w:r>
      <w:r w:rsidRPr="00EB5FA5">
        <w:rPr>
          <w:rFonts w:asciiTheme="majorBidi" w:hAnsiTheme="majorBidi" w:cstheme="majorBidi"/>
          <w:szCs w:val="24"/>
        </w:rPr>
        <w:t>utvrđuju se prijelazne odredbe i odgovarajuća r</w:t>
      </w:r>
      <w:r w:rsidRPr="00825989">
        <w:rPr>
          <w:rFonts w:asciiTheme="majorBidi" w:hAnsiTheme="majorBidi" w:cstheme="majorBidi"/>
          <w:szCs w:val="24"/>
        </w:rPr>
        <w:t>azdoblja primjene između stranaka.</w:t>
      </w:r>
    </w:p>
    <w:p w14:paraId="5481473C" w14:textId="77777777" w:rsidR="00251206" w:rsidRPr="00EB5FA5" w:rsidRDefault="00251206" w:rsidP="00430E54"/>
    <w:p w14:paraId="5744EA4C" w14:textId="2B90FE7B" w:rsidR="008059C3" w:rsidRPr="00883305" w:rsidRDefault="008059C3" w:rsidP="00430E54">
      <w:pPr>
        <w:rPr>
          <w:rFonts w:asciiTheme="majorBidi" w:hAnsiTheme="majorBidi" w:cstheme="majorBidi"/>
          <w:b/>
          <w:szCs w:val="24"/>
        </w:rPr>
      </w:pPr>
      <w:r w:rsidRPr="00EB5FA5">
        <w:rPr>
          <w:rFonts w:asciiTheme="majorBidi" w:hAnsiTheme="majorBidi" w:cstheme="majorBidi"/>
          <w:szCs w:val="24"/>
        </w:rPr>
        <w:t>2.</w:t>
      </w:r>
      <w:r w:rsidRPr="00EB5FA5">
        <w:rPr>
          <w:rFonts w:asciiTheme="majorBidi" w:hAnsiTheme="majorBidi" w:cstheme="majorBidi"/>
          <w:szCs w:val="24"/>
        </w:rPr>
        <w:tab/>
        <w:t xml:space="preserve">Postepeni prijelaz Ukrajine na djelotvornu provedbu zahtjeva i standarda iz akata </w:t>
      </w:r>
      <w:r w:rsidRPr="00D33AB5">
        <w:t>Europske</w:t>
      </w:r>
      <w:r w:rsidRPr="00EB5FA5">
        <w:rPr>
          <w:rFonts w:asciiTheme="majorBidi" w:hAnsiTheme="majorBidi" w:cstheme="majorBidi"/>
          <w:szCs w:val="24"/>
        </w:rPr>
        <w:t xml:space="preserve"> unije u vezi s civilnim zrakoplovstvom iz Priloga I. </w:t>
      </w:r>
      <w:r w:rsidR="00883305">
        <w:rPr>
          <w:rFonts w:asciiTheme="majorBidi" w:hAnsiTheme="majorBidi" w:cstheme="majorBidi"/>
          <w:szCs w:val="24"/>
        </w:rPr>
        <w:t xml:space="preserve">ovom Sporazumu </w:t>
      </w:r>
      <w:r w:rsidRPr="00EB5FA5">
        <w:rPr>
          <w:rFonts w:asciiTheme="majorBidi" w:hAnsiTheme="majorBidi" w:cstheme="majorBidi"/>
          <w:szCs w:val="24"/>
        </w:rPr>
        <w:t xml:space="preserve">i ispunjavanje uvjeta iz Priloga III. </w:t>
      </w:r>
      <w:r w:rsidR="00883305">
        <w:rPr>
          <w:rFonts w:asciiTheme="majorBidi" w:hAnsiTheme="majorBidi" w:cstheme="majorBidi"/>
          <w:szCs w:val="24"/>
        </w:rPr>
        <w:t xml:space="preserve">ovom Sporazumu </w:t>
      </w:r>
      <w:r w:rsidRPr="00EB5FA5">
        <w:rPr>
          <w:rFonts w:asciiTheme="majorBidi" w:hAnsiTheme="majorBidi" w:cstheme="majorBidi"/>
          <w:szCs w:val="24"/>
        </w:rPr>
        <w:t>podložno je procjenama koje provodi</w:t>
      </w:r>
      <w:r w:rsidRPr="00825989">
        <w:rPr>
          <w:rFonts w:asciiTheme="majorBidi" w:hAnsiTheme="majorBidi" w:cstheme="majorBidi"/>
          <w:szCs w:val="24"/>
        </w:rPr>
        <w:t xml:space="preserve"> Europska komisija u suradnji s Ukrajinom i u pogledu standardizacije inspekcijskih pregleda u području sigurnosti zračnog prometa koje provodi EASA u skladu sa zahtjevima i standardima navedenima u dijelu C Prilogu I. </w:t>
      </w:r>
      <w:r w:rsidR="00883305">
        <w:rPr>
          <w:rFonts w:asciiTheme="majorBidi" w:hAnsiTheme="majorBidi" w:cstheme="majorBidi"/>
          <w:szCs w:val="24"/>
        </w:rPr>
        <w:t>ovom Sporazumu.</w:t>
      </w:r>
    </w:p>
    <w:p w14:paraId="63DFFE05" w14:textId="77777777" w:rsidR="00251206" w:rsidRPr="00EB5FA5" w:rsidRDefault="00251206" w:rsidP="00251206">
      <w:pPr>
        <w:pStyle w:val="ManualNumPar1"/>
        <w:spacing w:before="0" w:after="0"/>
        <w:rPr>
          <w:rFonts w:asciiTheme="majorBidi" w:hAnsiTheme="majorBidi" w:cstheme="majorBidi"/>
          <w:szCs w:val="24"/>
        </w:rPr>
      </w:pPr>
    </w:p>
    <w:p w14:paraId="0A36752A" w14:textId="4836248A" w:rsidR="008059C3" w:rsidRPr="00825989" w:rsidRDefault="008059C3" w:rsidP="00251206">
      <w:pPr>
        <w:rPr>
          <w:rFonts w:asciiTheme="majorBidi" w:hAnsiTheme="majorBidi" w:cstheme="majorBidi"/>
          <w:szCs w:val="24"/>
        </w:rPr>
      </w:pPr>
      <w:r w:rsidRPr="00EB5FA5">
        <w:rPr>
          <w:rFonts w:asciiTheme="majorBidi" w:hAnsiTheme="majorBidi" w:cstheme="majorBidi"/>
          <w:szCs w:val="24"/>
        </w:rPr>
        <w:t xml:space="preserve">Kada </w:t>
      </w:r>
      <w:r w:rsidRPr="00D33AB5">
        <w:t>Ukrajina</w:t>
      </w:r>
      <w:r w:rsidRPr="00EB5FA5">
        <w:rPr>
          <w:rFonts w:asciiTheme="majorBidi" w:hAnsiTheme="majorBidi" w:cstheme="majorBidi"/>
          <w:szCs w:val="24"/>
        </w:rPr>
        <w:t xml:space="preserve"> smatra da je zadovolj</w:t>
      </w:r>
      <w:r w:rsidRPr="00825989">
        <w:rPr>
          <w:rFonts w:asciiTheme="majorBidi" w:hAnsiTheme="majorBidi" w:cstheme="majorBidi"/>
          <w:szCs w:val="24"/>
        </w:rPr>
        <w:t xml:space="preserve">avajuće uvela </w:t>
      </w:r>
      <w:r w:rsidRPr="00D33AB5">
        <w:t>odgovarajuće</w:t>
      </w:r>
      <w:r w:rsidRPr="00EB5FA5">
        <w:rPr>
          <w:rFonts w:asciiTheme="majorBidi" w:hAnsiTheme="majorBidi" w:cstheme="majorBidi"/>
          <w:szCs w:val="24"/>
        </w:rPr>
        <w:t xml:space="preserve"> zakonodavne </w:t>
      </w:r>
      <w:r w:rsidRPr="00D33AB5">
        <w:t>zahtjeve</w:t>
      </w:r>
      <w:r w:rsidRPr="00EB5FA5">
        <w:rPr>
          <w:rFonts w:asciiTheme="majorBidi" w:hAnsiTheme="majorBidi" w:cstheme="majorBidi"/>
          <w:szCs w:val="24"/>
        </w:rPr>
        <w:t xml:space="preserve"> i standarde u </w:t>
      </w:r>
      <w:r w:rsidRPr="00D33AB5">
        <w:t>ukrajinsko</w:t>
      </w:r>
      <w:r w:rsidRPr="00EB5FA5">
        <w:rPr>
          <w:rFonts w:asciiTheme="majorBidi" w:hAnsiTheme="majorBidi" w:cstheme="majorBidi"/>
          <w:szCs w:val="24"/>
        </w:rPr>
        <w:t xml:space="preserve"> zakonodavstvo </w:t>
      </w:r>
      <w:r w:rsidRPr="00D33AB5">
        <w:t>te</w:t>
      </w:r>
      <w:r w:rsidRPr="00EB5FA5">
        <w:rPr>
          <w:rFonts w:asciiTheme="majorBidi" w:hAnsiTheme="majorBidi" w:cstheme="majorBidi"/>
          <w:szCs w:val="24"/>
        </w:rPr>
        <w:t xml:space="preserve"> da ih ujedno i provodi, obavješćuje Europsku komisiju da je potrebno izvršiti procjenu.</w:t>
      </w:r>
    </w:p>
    <w:p w14:paraId="602494ED" w14:textId="77777777" w:rsidR="00251206" w:rsidRPr="00EB5FA5" w:rsidRDefault="00251206" w:rsidP="00251206">
      <w:pPr>
        <w:rPr>
          <w:rFonts w:asciiTheme="majorBidi" w:hAnsiTheme="majorBidi" w:cstheme="majorBidi"/>
          <w:szCs w:val="24"/>
        </w:rPr>
      </w:pPr>
    </w:p>
    <w:p w14:paraId="66398C18" w14:textId="77777777" w:rsidR="008059C3" w:rsidRPr="00EB5FA5" w:rsidRDefault="008059C3" w:rsidP="00430E54">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Ako Europska komisija utvrdi da Ukrajina ispunjava odgovarajuće zahtjeve i standarde, pitanje podnosi Zajedničkom odboru ovog Sporazuma kako bi mogao donijeti odluku o tome zadovoljava li Ukrajina uvjete za sljedeće prijelazno razdoblje i postupa li u skladu sa svim zahtjevima.</w:t>
      </w:r>
    </w:p>
    <w:p w14:paraId="48C06BA1" w14:textId="77777777" w:rsidR="008059C3" w:rsidRPr="00EB5FA5" w:rsidRDefault="008059C3" w:rsidP="00D33AB5"/>
    <w:p w14:paraId="793B4BBA" w14:textId="1B8CF259" w:rsidR="008059C3" w:rsidRPr="00EB5FA5" w:rsidRDefault="008059C3" w:rsidP="00251206">
      <w:pPr>
        <w:rPr>
          <w:rFonts w:asciiTheme="majorBidi" w:hAnsiTheme="majorBidi" w:cstheme="majorBidi"/>
          <w:szCs w:val="24"/>
        </w:rPr>
      </w:pPr>
      <w:r w:rsidRPr="00EB5FA5">
        <w:br w:type="page"/>
      </w:r>
      <w:r w:rsidRPr="00EB5FA5">
        <w:rPr>
          <w:rFonts w:asciiTheme="majorBidi" w:hAnsiTheme="majorBidi" w:cstheme="majorBidi"/>
          <w:szCs w:val="24"/>
        </w:rPr>
        <w:t>4.</w:t>
      </w:r>
      <w:r w:rsidRPr="00EB5FA5">
        <w:rPr>
          <w:rFonts w:asciiTheme="majorBidi" w:hAnsiTheme="majorBidi" w:cstheme="majorBidi"/>
          <w:szCs w:val="24"/>
        </w:rPr>
        <w:tab/>
        <w:t xml:space="preserve">Ako Europska komisija utvrdi da Ukrajina ne ispunjava odgovarajuće zahtjeve i standarde, o tome </w:t>
      </w:r>
      <w:r w:rsidRPr="00D33AB5">
        <w:t>izvješćuje</w:t>
      </w:r>
      <w:r w:rsidRPr="00EB5FA5">
        <w:rPr>
          <w:rFonts w:asciiTheme="majorBidi" w:hAnsiTheme="majorBidi" w:cstheme="majorBidi"/>
          <w:szCs w:val="24"/>
        </w:rPr>
        <w:t xml:space="preserve"> Zajednički odbor. Europska komisija zatim Ukrajini preporučuje konkretna </w:t>
      </w:r>
      <w:r w:rsidRPr="00D33AB5">
        <w:t>poboljšanja</w:t>
      </w:r>
      <w:r w:rsidRPr="00EB5FA5">
        <w:rPr>
          <w:rFonts w:asciiTheme="majorBidi" w:hAnsiTheme="majorBidi" w:cstheme="majorBidi"/>
          <w:szCs w:val="24"/>
        </w:rPr>
        <w:t xml:space="preserve"> i utvrđuje, savjetovanjem s Ukrajinom, provedbeno razdoblje u kojem se odgovarajući nedostaci mogu razumno ukl</w:t>
      </w:r>
      <w:r w:rsidRPr="00825989">
        <w:rPr>
          <w:rFonts w:asciiTheme="majorBidi" w:hAnsiTheme="majorBidi" w:cstheme="majorBidi"/>
          <w:szCs w:val="24"/>
        </w:rPr>
        <w:t>oniti. Prije okončanja provedbenog razdoblja provodi se sljedeća i, ako je potrebno, i daljnje procjene djelotvornosti i zadovoljavajuće razine ispunjavanja preporučenih poboljšanja.</w:t>
      </w:r>
    </w:p>
    <w:p w14:paraId="0939F9A8" w14:textId="77777777" w:rsidR="00251206" w:rsidRPr="00EB5FA5" w:rsidRDefault="00251206" w:rsidP="00251206">
      <w:pPr>
        <w:rPr>
          <w:rFonts w:asciiTheme="majorBidi" w:hAnsiTheme="majorBidi" w:cstheme="majorBidi"/>
          <w:szCs w:val="24"/>
        </w:rPr>
      </w:pPr>
    </w:p>
    <w:p w14:paraId="72D50B10" w14:textId="76341E0B" w:rsidR="008059C3" w:rsidRPr="00883305" w:rsidRDefault="008059C3" w:rsidP="00251206">
      <w:pPr>
        <w:rPr>
          <w:rFonts w:asciiTheme="majorBidi" w:hAnsiTheme="majorBidi" w:cstheme="majorBidi"/>
          <w:szCs w:val="24"/>
        </w:rPr>
      </w:pPr>
      <w:r w:rsidRPr="00EB5FA5">
        <w:rPr>
          <w:rFonts w:asciiTheme="majorBidi" w:hAnsiTheme="majorBidi" w:cstheme="majorBidi"/>
          <w:szCs w:val="24"/>
        </w:rPr>
        <w:t>5.</w:t>
      </w:r>
      <w:r w:rsidRPr="00EB5FA5">
        <w:rPr>
          <w:rFonts w:asciiTheme="majorBidi" w:hAnsiTheme="majorBidi" w:cstheme="majorBidi"/>
          <w:szCs w:val="24"/>
        </w:rPr>
        <w:tab/>
        <w:t xml:space="preserve">Utvrdi li Europska </w:t>
      </w:r>
      <w:r w:rsidRPr="00EB5FA5">
        <w:t>komisija</w:t>
      </w:r>
      <w:r w:rsidRPr="00EB5FA5">
        <w:rPr>
          <w:rFonts w:asciiTheme="majorBidi" w:hAnsiTheme="majorBidi" w:cstheme="majorBidi"/>
          <w:szCs w:val="24"/>
        </w:rPr>
        <w:t xml:space="preserve"> da su odgovarajući nedostatci uklonjeni, pitanje dostavlja Zajedničkom odboru kako bi on odlučio na odgovarajući način i kako je navedeno u stavku 3.</w:t>
      </w:r>
      <w:r w:rsidR="00883305">
        <w:rPr>
          <w:rFonts w:asciiTheme="majorBidi" w:hAnsiTheme="majorBidi" w:cstheme="majorBidi"/>
          <w:szCs w:val="24"/>
        </w:rPr>
        <w:t xml:space="preserve"> ovog članka.</w:t>
      </w:r>
    </w:p>
    <w:p w14:paraId="63D32C44" w14:textId="245B4442" w:rsidR="00251206" w:rsidRPr="00EB5FA5" w:rsidRDefault="00251206" w:rsidP="00251206">
      <w:pPr>
        <w:jc w:val="center"/>
        <w:rPr>
          <w:rFonts w:asciiTheme="majorBidi" w:hAnsiTheme="majorBidi" w:cstheme="majorBidi"/>
          <w:bCs/>
          <w:szCs w:val="24"/>
        </w:rPr>
      </w:pPr>
    </w:p>
    <w:p w14:paraId="5C5666CD" w14:textId="77777777" w:rsidR="00251206" w:rsidRPr="00EB5FA5" w:rsidRDefault="00251206" w:rsidP="00251206">
      <w:pPr>
        <w:jc w:val="center"/>
        <w:rPr>
          <w:rFonts w:asciiTheme="majorBidi" w:hAnsiTheme="majorBidi" w:cstheme="majorBidi"/>
          <w:bCs/>
          <w:szCs w:val="24"/>
        </w:rPr>
      </w:pPr>
    </w:p>
    <w:p w14:paraId="7216659D" w14:textId="13B2CD9D"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34.</w:t>
      </w:r>
    </w:p>
    <w:p w14:paraId="4D86A965" w14:textId="77777777" w:rsidR="00251206" w:rsidRPr="00EB5FA5" w:rsidRDefault="00251206" w:rsidP="002A7052">
      <w:pPr>
        <w:autoSpaceDE w:val="0"/>
        <w:autoSpaceDN w:val="0"/>
        <w:adjustRightInd w:val="0"/>
        <w:jc w:val="center"/>
        <w:rPr>
          <w:rFonts w:asciiTheme="majorBidi" w:hAnsiTheme="majorBidi" w:cstheme="majorBidi"/>
          <w:bCs/>
          <w:szCs w:val="24"/>
        </w:rPr>
      </w:pPr>
    </w:p>
    <w:p w14:paraId="60451B2A" w14:textId="5C8D244C"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O</w:t>
      </w:r>
      <w:r w:rsidR="00430E54" w:rsidRPr="00EB5FA5">
        <w:rPr>
          <w:rFonts w:asciiTheme="majorBidi" w:hAnsiTheme="majorBidi" w:cstheme="majorBidi"/>
          <w:bCs/>
          <w:szCs w:val="24"/>
        </w:rPr>
        <w:t>dnos</w:t>
      </w:r>
      <w:r w:rsidRPr="00EB5FA5">
        <w:rPr>
          <w:rFonts w:asciiTheme="majorBidi" w:hAnsiTheme="majorBidi" w:cstheme="majorBidi"/>
          <w:bCs/>
          <w:szCs w:val="24"/>
        </w:rPr>
        <w:t xml:space="preserve"> </w:t>
      </w:r>
      <w:r w:rsidR="00430E54" w:rsidRPr="00EB5FA5">
        <w:rPr>
          <w:rFonts w:asciiTheme="majorBidi" w:hAnsiTheme="majorBidi" w:cstheme="majorBidi"/>
          <w:bCs/>
          <w:szCs w:val="24"/>
        </w:rPr>
        <w:t>s ostalim sporazumima i/ili dogovorima</w:t>
      </w:r>
    </w:p>
    <w:p w14:paraId="56300016" w14:textId="77777777" w:rsidR="008059C3" w:rsidRPr="00EB5FA5" w:rsidRDefault="008059C3" w:rsidP="00251206">
      <w:pPr>
        <w:autoSpaceDE w:val="0"/>
        <w:autoSpaceDN w:val="0"/>
        <w:adjustRightInd w:val="0"/>
        <w:rPr>
          <w:rFonts w:asciiTheme="majorBidi" w:hAnsiTheme="majorBidi" w:cstheme="majorBidi"/>
          <w:bCs/>
          <w:szCs w:val="24"/>
        </w:rPr>
      </w:pPr>
    </w:p>
    <w:p w14:paraId="0A802011" w14:textId="77777777" w:rsidR="008059C3" w:rsidRPr="00EB5FA5" w:rsidRDefault="008059C3" w:rsidP="00251206">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Odredbe </w:t>
      </w:r>
      <w:r w:rsidRPr="00D33AB5">
        <w:t>ovog</w:t>
      </w:r>
      <w:r w:rsidRPr="00EB5FA5">
        <w:rPr>
          <w:rFonts w:asciiTheme="majorBidi" w:hAnsiTheme="majorBidi" w:cstheme="majorBidi"/>
          <w:szCs w:val="24"/>
        </w:rPr>
        <w:t xml:space="preserve"> </w:t>
      </w:r>
      <w:r w:rsidRPr="00D33AB5">
        <w:t>Sporazuma</w:t>
      </w:r>
      <w:r w:rsidRPr="00EB5FA5">
        <w:rPr>
          <w:rFonts w:asciiTheme="majorBidi" w:hAnsiTheme="majorBidi" w:cstheme="majorBidi"/>
          <w:szCs w:val="24"/>
        </w:rPr>
        <w:t xml:space="preserve"> imaju prednost pred odgovarajućim odredbama bilateralnih sporazuma o zračnom prijevozu i/ili dogovorima između stranaka.</w:t>
      </w:r>
    </w:p>
    <w:p w14:paraId="705AD802" w14:textId="77777777" w:rsidR="008059C3" w:rsidRPr="00EB5FA5" w:rsidRDefault="008059C3" w:rsidP="002A7052">
      <w:pPr>
        <w:autoSpaceDE w:val="0"/>
        <w:autoSpaceDN w:val="0"/>
        <w:adjustRightInd w:val="0"/>
        <w:rPr>
          <w:rFonts w:asciiTheme="majorBidi" w:hAnsiTheme="majorBidi" w:cstheme="majorBidi"/>
          <w:szCs w:val="24"/>
        </w:rPr>
      </w:pPr>
    </w:p>
    <w:p w14:paraId="54D74125" w14:textId="73724B8C" w:rsidR="008059C3" w:rsidRPr="00883305" w:rsidRDefault="008059C3" w:rsidP="00251206">
      <w:r w:rsidRPr="00EB5FA5">
        <w:br w:type="page"/>
        <w:t>2.</w:t>
      </w:r>
      <w:r w:rsidRPr="00EB5FA5">
        <w:tab/>
        <w:t>Neovisno o stavku 1.</w:t>
      </w:r>
      <w:r w:rsidR="00883305">
        <w:t xml:space="preserve"> ovog članka</w:t>
      </w:r>
      <w:r w:rsidRPr="00883305">
        <w:t xml:space="preserve">, odredbe o vlasništvu, pravima u vezi s prometovanjem, kapacitetima, učestalosti, tipu ili promjeni zrakoplova, korištenju skupne oznake i određivanju cijena iz </w:t>
      </w:r>
      <w:r w:rsidRPr="00D33AB5">
        <w:t>bilateralnog</w:t>
      </w:r>
      <w:r w:rsidRPr="00EB5FA5">
        <w:t xml:space="preserve"> sporazuma ili dogovora između Ukrajine i Europske unije ili države članice EU-a, primjenjuju se između stranaka ako je takav bilateralni sporazum i/ili dogovor povoljniji u pogledu slobode dotičnih zračnih prijevoznika ili ako je povoljniji u drugim po</w:t>
      </w:r>
      <w:r w:rsidRPr="00883305">
        <w:t>dručjima, pod uvjetom da nema diskriminacije između država članica Europske unije i njihovih državljana. Isto se primjenjuje na odredbe koje nisu obuhvaćene ovim Sporazumom.</w:t>
      </w:r>
    </w:p>
    <w:p w14:paraId="65F91E59" w14:textId="77777777" w:rsidR="00251206" w:rsidRPr="00EB5FA5" w:rsidRDefault="00251206" w:rsidP="00251206"/>
    <w:p w14:paraId="60EB1D2E" w14:textId="292A1823" w:rsidR="008059C3" w:rsidRPr="00825989" w:rsidRDefault="008059C3" w:rsidP="00251206">
      <w:r w:rsidRPr="00EB5FA5">
        <w:t>3.</w:t>
      </w:r>
      <w:r w:rsidRPr="00EB5FA5">
        <w:tab/>
        <w:t xml:space="preserve">Ako stranke postanu potpisnice multilateralnog sporazuma ili podrže odluku koju donese ICAO ili druga </w:t>
      </w:r>
      <w:r w:rsidRPr="00D33AB5">
        <w:t>međunarodna</w:t>
      </w:r>
      <w:r w:rsidRPr="00EB5FA5">
        <w:t xml:space="preserve"> organizacija koji obuhvaćaju pitanja iz ovog Sporazuma, o tome se savjetuju sa Zajedničkim odborom kako bi utvrdile je li potrebno izmijeniti ovaj Sporazum tako da obuhvati takve promjene.</w:t>
      </w:r>
    </w:p>
    <w:p w14:paraId="4EECACAA" w14:textId="541DC972" w:rsidR="00251206" w:rsidRPr="00EB5FA5" w:rsidRDefault="00251206" w:rsidP="00251206">
      <w:pPr>
        <w:jc w:val="center"/>
      </w:pPr>
    </w:p>
    <w:p w14:paraId="15C5F2AF" w14:textId="77777777" w:rsidR="00251206" w:rsidRPr="00EB5FA5" w:rsidRDefault="00251206" w:rsidP="00251206">
      <w:pPr>
        <w:jc w:val="center"/>
      </w:pPr>
    </w:p>
    <w:p w14:paraId="36CB4767" w14:textId="43981B8B" w:rsidR="008059C3" w:rsidRPr="00EB5FA5" w:rsidRDefault="008059C3" w:rsidP="00251206">
      <w:pPr>
        <w:jc w:val="center"/>
        <w:rPr>
          <w:bCs/>
        </w:rPr>
      </w:pPr>
      <w:r w:rsidRPr="00EB5FA5">
        <w:rPr>
          <w:bCs/>
        </w:rPr>
        <w:t>ČLANAK 35.</w:t>
      </w:r>
    </w:p>
    <w:p w14:paraId="3D6583C8" w14:textId="77777777" w:rsidR="00251206" w:rsidRPr="00EB5FA5" w:rsidRDefault="00251206" w:rsidP="00251206">
      <w:pPr>
        <w:jc w:val="center"/>
        <w:rPr>
          <w:bCs/>
        </w:rPr>
      </w:pPr>
    </w:p>
    <w:p w14:paraId="2F7EFE28" w14:textId="24A2A331" w:rsidR="008059C3" w:rsidRPr="00EB5FA5" w:rsidRDefault="008059C3" w:rsidP="00251206">
      <w:pPr>
        <w:jc w:val="center"/>
        <w:rPr>
          <w:bCs/>
          <w:caps/>
        </w:rPr>
      </w:pPr>
      <w:r w:rsidRPr="00EB5FA5">
        <w:rPr>
          <w:bCs/>
          <w:caps/>
        </w:rPr>
        <w:t>F</w:t>
      </w:r>
      <w:r w:rsidR="00430E54" w:rsidRPr="00EB5FA5">
        <w:rPr>
          <w:bCs/>
        </w:rPr>
        <w:t>inancijske</w:t>
      </w:r>
      <w:r w:rsidRPr="00EB5FA5">
        <w:rPr>
          <w:bCs/>
          <w:caps/>
        </w:rPr>
        <w:t xml:space="preserve"> </w:t>
      </w:r>
      <w:r w:rsidR="00430E54" w:rsidRPr="00EB5FA5">
        <w:rPr>
          <w:bCs/>
        </w:rPr>
        <w:t>odredbe</w:t>
      </w:r>
    </w:p>
    <w:p w14:paraId="7F0573D8" w14:textId="77777777" w:rsidR="00251206" w:rsidRPr="00EB5FA5" w:rsidRDefault="00251206" w:rsidP="00430E54">
      <w:pPr>
        <w:rPr>
          <w:bCs/>
          <w:caps/>
        </w:rPr>
      </w:pPr>
    </w:p>
    <w:p w14:paraId="35E8FFCD" w14:textId="66B1CC31" w:rsidR="008059C3" w:rsidRPr="00883305" w:rsidRDefault="008059C3" w:rsidP="00251206">
      <w:r w:rsidRPr="00EB5FA5">
        <w:t>Ne dovodeći u pitanje članak 5. stavak 1. točku (b)</w:t>
      </w:r>
      <w:r w:rsidR="00883305">
        <w:t xml:space="preserve"> ovog Sporazuma</w:t>
      </w:r>
      <w:r w:rsidRPr="00883305">
        <w:t>, stranke dodjeljuju potrebna financijska sredstva, uključujući ona vezana za Zajednički odbor, za provedbu ovog Sporazuma na svojim odgovarajućim državnim područjima.</w:t>
      </w:r>
    </w:p>
    <w:p w14:paraId="46AA28F3" w14:textId="77777777" w:rsidR="008059C3" w:rsidRPr="00EB5FA5" w:rsidRDefault="008059C3" w:rsidP="00251206">
      <w:pPr>
        <w:jc w:val="center"/>
      </w:pPr>
    </w:p>
    <w:p w14:paraId="08F1C514" w14:textId="77777777" w:rsidR="008059C3" w:rsidRPr="00EB5FA5" w:rsidRDefault="008059C3" w:rsidP="00251206">
      <w:pPr>
        <w:jc w:val="center"/>
      </w:pPr>
    </w:p>
    <w:p w14:paraId="41E714B5" w14:textId="03B8C8C7" w:rsidR="008059C3" w:rsidRPr="00EB5FA5" w:rsidRDefault="008059C3" w:rsidP="00251206">
      <w:pPr>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GLAVA V.</w:t>
      </w:r>
    </w:p>
    <w:p w14:paraId="62FB2B72" w14:textId="77777777" w:rsidR="00251206" w:rsidRPr="00EB5FA5" w:rsidRDefault="00251206" w:rsidP="00251206">
      <w:pPr>
        <w:jc w:val="center"/>
        <w:rPr>
          <w:rFonts w:asciiTheme="majorBidi" w:hAnsiTheme="majorBidi" w:cstheme="majorBidi"/>
          <w:bCs/>
          <w:szCs w:val="24"/>
        </w:rPr>
      </w:pPr>
    </w:p>
    <w:p w14:paraId="59123520" w14:textId="0783F747" w:rsidR="008059C3" w:rsidRPr="00EB5FA5" w:rsidRDefault="008059C3" w:rsidP="00FD7ACA">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 xml:space="preserve">STUPANJE NA SNAGU, PREISPITIVANJE, OTKAZ I </w:t>
      </w:r>
      <w:r w:rsidR="00FD7ACA" w:rsidRPr="00EB5FA5">
        <w:rPr>
          <w:rFonts w:asciiTheme="majorBidi" w:hAnsiTheme="majorBidi" w:cstheme="majorBidi"/>
          <w:bCs/>
          <w:szCs w:val="24"/>
        </w:rPr>
        <w:t xml:space="preserve">ZAVRŠNE </w:t>
      </w:r>
      <w:r w:rsidRPr="00EB5FA5">
        <w:rPr>
          <w:rFonts w:asciiTheme="majorBidi" w:hAnsiTheme="majorBidi" w:cstheme="majorBidi"/>
          <w:bCs/>
          <w:szCs w:val="24"/>
        </w:rPr>
        <w:t>ODREDBE</w:t>
      </w:r>
    </w:p>
    <w:p w14:paraId="5168D8E3" w14:textId="35B931F9" w:rsidR="00251206" w:rsidRPr="00EB5FA5" w:rsidRDefault="00251206" w:rsidP="00251206">
      <w:pPr>
        <w:autoSpaceDE w:val="0"/>
        <w:autoSpaceDN w:val="0"/>
        <w:adjustRightInd w:val="0"/>
        <w:jc w:val="center"/>
        <w:rPr>
          <w:rFonts w:asciiTheme="majorBidi" w:hAnsiTheme="majorBidi" w:cstheme="majorBidi"/>
          <w:bCs/>
          <w:szCs w:val="24"/>
        </w:rPr>
      </w:pPr>
    </w:p>
    <w:p w14:paraId="1CBF00BD" w14:textId="77777777" w:rsidR="00251206" w:rsidRPr="00EB5FA5" w:rsidRDefault="00251206" w:rsidP="00251206">
      <w:pPr>
        <w:autoSpaceDE w:val="0"/>
        <w:autoSpaceDN w:val="0"/>
        <w:adjustRightInd w:val="0"/>
        <w:jc w:val="center"/>
        <w:rPr>
          <w:rFonts w:asciiTheme="majorBidi" w:hAnsiTheme="majorBidi" w:cstheme="majorBidi"/>
          <w:bCs/>
          <w:szCs w:val="24"/>
        </w:rPr>
      </w:pPr>
    </w:p>
    <w:p w14:paraId="2A8CF082" w14:textId="53DFFB4F" w:rsidR="008059C3" w:rsidRPr="00EB5FA5" w:rsidRDefault="008059C3" w:rsidP="00251206">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36.</w:t>
      </w:r>
    </w:p>
    <w:p w14:paraId="52B8F5DE" w14:textId="77777777" w:rsidR="00251206" w:rsidRPr="00EB5FA5" w:rsidRDefault="00251206" w:rsidP="00251206">
      <w:pPr>
        <w:autoSpaceDE w:val="0"/>
        <w:autoSpaceDN w:val="0"/>
        <w:adjustRightInd w:val="0"/>
        <w:jc w:val="center"/>
        <w:rPr>
          <w:rFonts w:asciiTheme="majorBidi" w:hAnsiTheme="majorBidi" w:cstheme="majorBidi"/>
          <w:bCs/>
          <w:szCs w:val="24"/>
        </w:rPr>
      </w:pPr>
    </w:p>
    <w:p w14:paraId="7BF36392" w14:textId="2872589B" w:rsidR="008059C3" w:rsidRPr="00EB5FA5" w:rsidRDefault="008059C3" w:rsidP="00251206">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I</w:t>
      </w:r>
      <w:r w:rsidR="00430E54" w:rsidRPr="00EB5FA5">
        <w:rPr>
          <w:rFonts w:asciiTheme="majorBidi" w:hAnsiTheme="majorBidi" w:cstheme="majorBidi"/>
          <w:bCs/>
          <w:szCs w:val="24"/>
        </w:rPr>
        <w:t>zmjene</w:t>
      </w:r>
    </w:p>
    <w:p w14:paraId="42F11BB3" w14:textId="77777777" w:rsidR="00251206" w:rsidRPr="00EB5FA5" w:rsidRDefault="00251206" w:rsidP="00251206">
      <w:pPr>
        <w:autoSpaceDE w:val="0"/>
        <w:autoSpaceDN w:val="0"/>
        <w:adjustRightInd w:val="0"/>
        <w:rPr>
          <w:rFonts w:asciiTheme="majorBidi" w:hAnsiTheme="majorBidi" w:cstheme="majorBidi"/>
          <w:bCs/>
          <w:szCs w:val="24"/>
        </w:rPr>
      </w:pPr>
    </w:p>
    <w:p w14:paraId="433FC8A8" w14:textId="056F8BC1" w:rsidR="008059C3" w:rsidRPr="00883305" w:rsidRDefault="008059C3" w:rsidP="00430E54">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Zajednički </w:t>
      </w:r>
      <w:r w:rsidRPr="00D33AB5">
        <w:t>odbor</w:t>
      </w:r>
      <w:r w:rsidRPr="00EB5FA5">
        <w:rPr>
          <w:rFonts w:asciiTheme="majorBidi" w:hAnsiTheme="majorBidi" w:cstheme="majorBidi"/>
          <w:szCs w:val="24"/>
        </w:rPr>
        <w:t xml:space="preserve"> može na prijedlog jedne od stranaka i u skladu s ovim člankom konsenzusom </w:t>
      </w:r>
      <w:r w:rsidRPr="00D33AB5">
        <w:t>odlučiti</w:t>
      </w:r>
      <w:r w:rsidRPr="00EB5FA5">
        <w:rPr>
          <w:rFonts w:asciiTheme="majorBidi" w:hAnsiTheme="majorBidi" w:cstheme="majorBidi"/>
          <w:szCs w:val="24"/>
        </w:rPr>
        <w:t xml:space="preserve"> o izmjeni prilogâ</w:t>
      </w:r>
      <w:r w:rsidR="00883305">
        <w:rPr>
          <w:rFonts w:asciiTheme="majorBidi" w:hAnsiTheme="majorBidi" w:cstheme="majorBidi"/>
          <w:szCs w:val="24"/>
        </w:rPr>
        <w:t xml:space="preserve"> ovom Sporazumu</w:t>
      </w:r>
      <w:r w:rsidRPr="00EB5FA5">
        <w:rPr>
          <w:rFonts w:asciiTheme="majorBidi" w:hAnsiTheme="majorBidi" w:cstheme="majorBidi"/>
          <w:szCs w:val="24"/>
        </w:rPr>
        <w:t>, kako je predviđeno u članku 15. stavku 3. točki (a)</w:t>
      </w:r>
      <w:r w:rsidR="00883305">
        <w:rPr>
          <w:rFonts w:asciiTheme="majorBidi" w:hAnsiTheme="majorBidi" w:cstheme="majorBidi"/>
          <w:szCs w:val="24"/>
        </w:rPr>
        <w:t xml:space="preserve"> ovog Sporazuma</w:t>
      </w:r>
      <w:r w:rsidRPr="00EB5FA5">
        <w:rPr>
          <w:rFonts w:asciiTheme="majorBidi" w:hAnsiTheme="majorBidi" w:cstheme="majorBidi"/>
          <w:szCs w:val="24"/>
        </w:rPr>
        <w:t>.</w:t>
      </w:r>
    </w:p>
    <w:p w14:paraId="33E5067C" w14:textId="77777777" w:rsidR="00251206" w:rsidRPr="00EB5FA5" w:rsidRDefault="00251206" w:rsidP="002A7052">
      <w:pPr>
        <w:autoSpaceDE w:val="0"/>
        <w:autoSpaceDN w:val="0"/>
        <w:adjustRightInd w:val="0"/>
        <w:rPr>
          <w:rFonts w:asciiTheme="majorBidi" w:hAnsiTheme="majorBidi" w:cstheme="majorBidi"/>
          <w:szCs w:val="24"/>
        </w:rPr>
      </w:pPr>
    </w:p>
    <w:p w14:paraId="0101AF2D" w14:textId="40CE514F" w:rsidR="008059C3" w:rsidRPr="00883305" w:rsidRDefault="008059C3" w:rsidP="00430E54">
      <w:pPr>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Izmjene </w:t>
      </w:r>
      <w:r w:rsidRPr="00D33AB5">
        <w:t>prilogâ</w:t>
      </w:r>
      <w:r w:rsidRPr="00EB5FA5">
        <w:rPr>
          <w:rFonts w:asciiTheme="majorBidi" w:hAnsiTheme="majorBidi" w:cstheme="majorBidi"/>
          <w:szCs w:val="24"/>
        </w:rPr>
        <w:t xml:space="preserve"> </w:t>
      </w:r>
      <w:r w:rsidR="00883305">
        <w:rPr>
          <w:rFonts w:asciiTheme="majorBidi" w:hAnsiTheme="majorBidi" w:cstheme="majorBidi"/>
          <w:szCs w:val="24"/>
        </w:rPr>
        <w:t xml:space="preserve">ovom Sporazumu </w:t>
      </w:r>
      <w:r w:rsidRPr="00EB5FA5">
        <w:rPr>
          <w:rFonts w:asciiTheme="majorBidi" w:hAnsiTheme="majorBidi" w:cstheme="majorBidi"/>
          <w:szCs w:val="24"/>
        </w:rPr>
        <w:t>stupaju na snagu nakon što stranke dovrše potrebne unutarnje postupke.</w:t>
      </w:r>
    </w:p>
    <w:p w14:paraId="532AD1F8" w14:textId="77777777" w:rsidR="00251206" w:rsidRPr="00EB5FA5" w:rsidRDefault="00251206" w:rsidP="00430E54">
      <w:pPr>
        <w:rPr>
          <w:rFonts w:asciiTheme="majorBidi" w:hAnsiTheme="majorBidi" w:cstheme="majorBidi"/>
          <w:szCs w:val="24"/>
        </w:rPr>
      </w:pPr>
    </w:p>
    <w:p w14:paraId="38A9F22B" w14:textId="08483DA9" w:rsidR="008059C3" w:rsidRPr="00883305" w:rsidRDefault="008059C3" w:rsidP="00FD7ACA">
      <w:pPr>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Na zahtjev bilo koje od stranaka i u skladu s odgovarajućim </w:t>
      </w:r>
      <w:r w:rsidRPr="00D33AB5">
        <w:t>postupcima</w:t>
      </w:r>
      <w:r w:rsidRPr="00EB5FA5">
        <w:rPr>
          <w:rFonts w:asciiTheme="majorBidi" w:hAnsiTheme="majorBidi" w:cstheme="majorBidi"/>
          <w:szCs w:val="24"/>
        </w:rPr>
        <w:t xml:space="preserve">, uzimajući u obzir moguće </w:t>
      </w:r>
      <w:r w:rsidRPr="00D33AB5">
        <w:t>preporuke</w:t>
      </w:r>
      <w:r w:rsidRPr="00EB5FA5">
        <w:rPr>
          <w:rFonts w:asciiTheme="majorBidi" w:hAnsiTheme="majorBidi" w:cstheme="majorBidi"/>
          <w:szCs w:val="24"/>
        </w:rPr>
        <w:t xml:space="preserve"> </w:t>
      </w:r>
      <w:r w:rsidRPr="00D33AB5">
        <w:t>Zajedničkog</w:t>
      </w:r>
      <w:r w:rsidRPr="00EB5FA5">
        <w:rPr>
          <w:rFonts w:asciiTheme="majorBidi" w:hAnsiTheme="majorBidi" w:cstheme="majorBidi"/>
          <w:szCs w:val="24"/>
        </w:rPr>
        <w:t xml:space="preserve"> odbora, ovaj se Sporazum </w:t>
      </w:r>
      <w:r w:rsidR="00FD7ACA" w:rsidRPr="00883305">
        <w:t xml:space="preserve">preispituje </w:t>
      </w:r>
      <w:r w:rsidRPr="00883305">
        <w:rPr>
          <w:rFonts w:asciiTheme="majorBidi" w:hAnsiTheme="majorBidi" w:cstheme="majorBidi"/>
          <w:szCs w:val="24"/>
        </w:rPr>
        <w:t xml:space="preserve">s obzirom na iskustva u </w:t>
      </w:r>
      <w:r w:rsidRPr="00D33AB5">
        <w:t>primjeni</w:t>
      </w:r>
      <w:r w:rsidRPr="00EB5FA5">
        <w:rPr>
          <w:rFonts w:asciiTheme="majorBidi" w:hAnsiTheme="majorBidi" w:cstheme="majorBidi"/>
          <w:szCs w:val="24"/>
        </w:rPr>
        <w:t xml:space="preserve"> </w:t>
      </w:r>
      <w:r w:rsidRPr="00D33AB5">
        <w:t>njegovih</w:t>
      </w:r>
      <w:r w:rsidRPr="00EB5FA5">
        <w:rPr>
          <w:rFonts w:asciiTheme="majorBidi" w:hAnsiTheme="majorBidi" w:cstheme="majorBidi"/>
          <w:szCs w:val="24"/>
        </w:rPr>
        <w:t xml:space="preserve"> </w:t>
      </w:r>
      <w:r w:rsidRPr="00D33AB5">
        <w:t>odredaba</w:t>
      </w:r>
      <w:r w:rsidRPr="00EB5FA5">
        <w:rPr>
          <w:rFonts w:asciiTheme="majorBidi" w:hAnsiTheme="majorBidi" w:cstheme="majorBidi"/>
          <w:szCs w:val="24"/>
        </w:rPr>
        <w:t xml:space="preserve"> kako bi se uzeo u obzir potrebni budući razvoj. Sve </w:t>
      </w:r>
      <w:r w:rsidRPr="00D33AB5">
        <w:t>daljnje</w:t>
      </w:r>
      <w:r w:rsidRPr="00EB5FA5">
        <w:rPr>
          <w:rFonts w:asciiTheme="majorBidi" w:hAnsiTheme="majorBidi" w:cstheme="majorBidi"/>
          <w:szCs w:val="24"/>
        </w:rPr>
        <w:t xml:space="preserve"> izmjene ovog Sporazuma stupaju na snagu kako je predviđeno u članku 38.</w:t>
      </w:r>
      <w:r w:rsidR="00883305">
        <w:rPr>
          <w:rFonts w:asciiTheme="majorBidi" w:hAnsiTheme="majorBidi" w:cstheme="majorBidi"/>
          <w:szCs w:val="24"/>
        </w:rPr>
        <w:t xml:space="preserve"> ovog Sporazuma.</w:t>
      </w:r>
    </w:p>
    <w:p w14:paraId="6ABC2486" w14:textId="77777777" w:rsidR="008059C3" w:rsidRPr="00EB5FA5" w:rsidRDefault="008059C3" w:rsidP="00251206">
      <w:pPr>
        <w:autoSpaceDE w:val="0"/>
        <w:autoSpaceDN w:val="0"/>
        <w:adjustRightInd w:val="0"/>
        <w:jc w:val="center"/>
        <w:rPr>
          <w:rFonts w:asciiTheme="majorBidi" w:hAnsiTheme="majorBidi" w:cstheme="majorBidi"/>
          <w:szCs w:val="24"/>
        </w:rPr>
      </w:pPr>
    </w:p>
    <w:p w14:paraId="4ED22A3B" w14:textId="77777777" w:rsidR="008059C3" w:rsidRPr="00EB5FA5" w:rsidRDefault="008059C3" w:rsidP="00251206">
      <w:pPr>
        <w:autoSpaceDE w:val="0"/>
        <w:autoSpaceDN w:val="0"/>
        <w:adjustRightInd w:val="0"/>
        <w:jc w:val="center"/>
        <w:rPr>
          <w:rFonts w:asciiTheme="majorBidi" w:hAnsiTheme="majorBidi" w:cstheme="majorBidi"/>
          <w:szCs w:val="24"/>
        </w:rPr>
      </w:pPr>
    </w:p>
    <w:p w14:paraId="0C96F25B" w14:textId="3C4CCA82" w:rsidR="008059C3" w:rsidRPr="00EB5FA5" w:rsidRDefault="008059C3" w:rsidP="00251206">
      <w:pPr>
        <w:autoSpaceDE w:val="0"/>
        <w:autoSpaceDN w:val="0"/>
        <w:adjustRightInd w:val="0"/>
        <w:jc w:val="cente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ČLANAK 37.</w:t>
      </w:r>
    </w:p>
    <w:p w14:paraId="6901B245" w14:textId="77777777" w:rsidR="00251206" w:rsidRPr="00EB5FA5" w:rsidRDefault="00251206" w:rsidP="00251206">
      <w:pPr>
        <w:autoSpaceDE w:val="0"/>
        <w:autoSpaceDN w:val="0"/>
        <w:adjustRightInd w:val="0"/>
        <w:jc w:val="center"/>
        <w:rPr>
          <w:rFonts w:asciiTheme="majorBidi" w:hAnsiTheme="majorBidi" w:cstheme="majorBidi"/>
          <w:bCs/>
          <w:szCs w:val="24"/>
        </w:rPr>
      </w:pPr>
    </w:p>
    <w:p w14:paraId="15DC3BBE" w14:textId="04867FC0" w:rsidR="008059C3" w:rsidRPr="00EB5FA5" w:rsidRDefault="008059C3" w:rsidP="00251206">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O</w:t>
      </w:r>
      <w:r w:rsidR="00430E54" w:rsidRPr="00EB5FA5">
        <w:rPr>
          <w:rFonts w:asciiTheme="majorBidi" w:hAnsiTheme="majorBidi" w:cstheme="majorBidi"/>
          <w:bCs/>
          <w:szCs w:val="24"/>
        </w:rPr>
        <w:t>tkaz</w:t>
      </w:r>
    </w:p>
    <w:p w14:paraId="62223364" w14:textId="77777777" w:rsidR="00251206" w:rsidRPr="00EB5FA5" w:rsidRDefault="00251206" w:rsidP="00430E54">
      <w:pPr>
        <w:autoSpaceDE w:val="0"/>
        <w:autoSpaceDN w:val="0"/>
        <w:adjustRightInd w:val="0"/>
        <w:rPr>
          <w:rFonts w:asciiTheme="majorBidi" w:hAnsiTheme="majorBidi" w:cstheme="majorBidi"/>
          <w:bCs/>
          <w:szCs w:val="24"/>
        </w:rPr>
      </w:pPr>
    </w:p>
    <w:p w14:paraId="3CECA1B8" w14:textId="5672424D" w:rsidR="008059C3" w:rsidRPr="00EB5FA5" w:rsidRDefault="008059C3" w:rsidP="0071215E">
      <w:pPr>
        <w:rPr>
          <w:rFonts w:asciiTheme="majorBidi" w:hAnsiTheme="majorBidi" w:cstheme="majorBidi"/>
          <w:szCs w:val="24"/>
        </w:rPr>
      </w:pPr>
      <w:r w:rsidRPr="00EB5FA5">
        <w:rPr>
          <w:rFonts w:asciiTheme="majorBidi" w:hAnsiTheme="majorBidi" w:cstheme="majorBidi"/>
          <w:szCs w:val="24"/>
        </w:rPr>
        <w:t xml:space="preserve">Svaka stranka može u pisanom obliku u svakom trenutku diplomatskim </w:t>
      </w:r>
      <w:r w:rsidR="0071215E" w:rsidRPr="00EB5FA5">
        <w:rPr>
          <w:rFonts w:asciiTheme="majorBidi" w:hAnsiTheme="majorBidi" w:cstheme="majorBidi"/>
          <w:szCs w:val="24"/>
        </w:rPr>
        <w:t xml:space="preserve">putem </w:t>
      </w:r>
      <w:r w:rsidRPr="00EB5FA5">
        <w:rPr>
          <w:rFonts w:asciiTheme="majorBidi" w:hAnsiTheme="majorBidi" w:cstheme="majorBidi"/>
          <w:szCs w:val="24"/>
        </w:rPr>
        <w:t xml:space="preserve">obavijestiti drugu stranku o </w:t>
      </w:r>
      <w:r w:rsidRPr="00D33AB5">
        <w:t>svojoj</w:t>
      </w:r>
      <w:r w:rsidRPr="00EB5FA5">
        <w:rPr>
          <w:rFonts w:asciiTheme="majorBidi" w:hAnsiTheme="majorBidi" w:cstheme="majorBidi"/>
          <w:szCs w:val="24"/>
        </w:rPr>
        <w:t xml:space="preserve"> odluci da otkaže ovaj Sporazum. Takva se obavijest istovremeno upućuje ICAO-u. Ovaj Sporazum prestaje važiti u ponoć (prema GMT-u) na kraju prometne sezone Međunarodne udruge zračnih </w:t>
      </w:r>
      <w:r w:rsidRPr="00D33AB5">
        <w:t>prijevoznika</w:t>
      </w:r>
      <w:r w:rsidRPr="00EB5FA5">
        <w:rPr>
          <w:rFonts w:asciiTheme="majorBidi" w:hAnsiTheme="majorBidi" w:cstheme="majorBidi"/>
          <w:szCs w:val="24"/>
        </w:rPr>
        <w:t xml:space="preserve"> k</w:t>
      </w:r>
      <w:r w:rsidRPr="00883305">
        <w:rPr>
          <w:rFonts w:asciiTheme="majorBidi" w:hAnsiTheme="majorBidi" w:cstheme="majorBidi"/>
          <w:szCs w:val="24"/>
        </w:rPr>
        <w:t>oja je na snazi godinu dana nakon datuma pisane obavijesti o otkazu, osim ako je obavijest povučena na temelju dogovora stranaka prije isteka tog razdoblja.</w:t>
      </w:r>
    </w:p>
    <w:p w14:paraId="729EF5EB" w14:textId="2300ECC4" w:rsidR="00251206" w:rsidRPr="00EB5FA5" w:rsidRDefault="00251206" w:rsidP="00251206">
      <w:pPr>
        <w:autoSpaceDE w:val="0"/>
        <w:autoSpaceDN w:val="0"/>
        <w:adjustRightInd w:val="0"/>
        <w:jc w:val="center"/>
        <w:rPr>
          <w:rFonts w:asciiTheme="majorBidi" w:hAnsiTheme="majorBidi" w:cstheme="majorBidi"/>
          <w:szCs w:val="24"/>
        </w:rPr>
      </w:pPr>
    </w:p>
    <w:p w14:paraId="7587CF5A" w14:textId="77777777" w:rsidR="00251206" w:rsidRPr="00EB5FA5" w:rsidRDefault="00251206" w:rsidP="00251206">
      <w:pPr>
        <w:autoSpaceDE w:val="0"/>
        <w:autoSpaceDN w:val="0"/>
        <w:adjustRightInd w:val="0"/>
        <w:jc w:val="center"/>
        <w:rPr>
          <w:rFonts w:asciiTheme="majorBidi" w:hAnsiTheme="majorBidi" w:cstheme="majorBidi"/>
          <w:szCs w:val="24"/>
        </w:rPr>
      </w:pPr>
    </w:p>
    <w:p w14:paraId="5D04E470" w14:textId="1C896A80"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38.</w:t>
      </w:r>
    </w:p>
    <w:p w14:paraId="5EC77B0D" w14:textId="77777777" w:rsidR="00251206" w:rsidRPr="00EB5FA5" w:rsidRDefault="00251206" w:rsidP="002A7052">
      <w:pPr>
        <w:autoSpaceDE w:val="0"/>
        <w:autoSpaceDN w:val="0"/>
        <w:adjustRightInd w:val="0"/>
        <w:jc w:val="center"/>
        <w:rPr>
          <w:rFonts w:asciiTheme="majorBidi" w:hAnsiTheme="majorBidi" w:cstheme="majorBidi"/>
          <w:bCs/>
          <w:szCs w:val="24"/>
        </w:rPr>
      </w:pPr>
    </w:p>
    <w:p w14:paraId="1FBC794D" w14:textId="2FF8CC5B"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S</w:t>
      </w:r>
      <w:r w:rsidR="00430E54" w:rsidRPr="00EB5FA5">
        <w:rPr>
          <w:rFonts w:asciiTheme="majorBidi" w:hAnsiTheme="majorBidi" w:cstheme="majorBidi"/>
          <w:bCs/>
          <w:szCs w:val="24"/>
        </w:rPr>
        <w:t>tupanje na snagu i privremena primjena</w:t>
      </w:r>
    </w:p>
    <w:p w14:paraId="7D45509A" w14:textId="77777777" w:rsidR="00251206" w:rsidRPr="00EB5FA5" w:rsidRDefault="00251206" w:rsidP="00430E54">
      <w:pPr>
        <w:rPr>
          <w:rFonts w:asciiTheme="majorBidi" w:hAnsiTheme="majorBidi" w:cstheme="majorBidi"/>
          <w:bCs/>
          <w:iCs/>
          <w:szCs w:val="24"/>
        </w:rPr>
      </w:pPr>
    </w:p>
    <w:p w14:paraId="1C8645EF" w14:textId="77777777" w:rsidR="008059C3" w:rsidRPr="00883305" w:rsidRDefault="008059C3" w:rsidP="00430E54">
      <w:pPr>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Ovaj </w:t>
      </w:r>
      <w:r w:rsidRPr="00D33AB5">
        <w:t>Sporazum</w:t>
      </w:r>
      <w:r w:rsidRPr="00EB5FA5">
        <w:rPr>
          <w:rFonts w:asciiTheme="majorBidi" w:hAnsiTheme="majorBidi" w:cstheme="majorBidi"/>
          <w:szCs w:val="24"/>
        </w:rPr>
        <w:t xml:space="preserve"> podliježe </w:t>
      </w:r>
      <w:r w:rsidRPr="00D33AB5">
        <w:t>ratifikaciji</w:t>
      </w:r>
      <w:r w:rsidRPr="00EB5FA5">
        <w:rPr>
          <w:rFonts w:asciiTheme="majorBidi" w:hAnsiTheme="majorBidi" w:cstheme="majorBidi"/>
          <w:szCs w:val="24"/>
        </w:rPr>
        <w:t xml:space="preserve"> ili </w:t>
      </w:r>
      <w:r w:rsidRPr="00883305">
        <w:rPr>
          <w:rFonts w:asciiTheme="majorBidi" w:hAnsiTheme="majorBidi" w:cstheme="majorBidi"/>
          <w:szCs w:val="24"/>
        </w:rPr>
        <w:t xml:space="preserve">odobrenju potpisnica u </w:t>
      </w:r>
      <w:r w:rsidRPr="00D33AB5">
        <w:t>skladu s</w:t>
      </w:r>
      <w:r w:rsidRPr="00EB5FA5">
        <w:rPr>
          <w:rFonts w:asciiTheme="majorBidi" w:hAnsiTheme="majorBidi" w:cstheme="majorBidi"/>
          <w:szCs w:val="24"/>
        </w:rPr>
        <w:t xml:space="preserve"> </w:t>
      </w:r>
      <w:r w:rsidRPr="00D33AB5">
        <w:t>njihovim</w:t>
      </w:r>
      <w:r w:rsidRPr="00EB5FA5">
        <w:rPr>
          <w:rFonts w:asciiTheme="majorBidi" w:hAnsiTheme="majorBidi" w:cstheme="majorBidi"/>
          <w:szCs w:val="24"/>
        </w:rPr>
        <w:t xml:space="preserve"> vlastitim </w:t>
      </w:r>
      <w:r w:rsidRPr="00D33AB5">
        <w:t>postupcima</w:t>
      </w:r>
      <w:r w:rsidRPr="00EB5FA5">
        <w:rPr>
          <w:rFonts w:asciiTheme="majorBidi" w:hAnsiTheme="majorBidi" w:cstheme="majorBidi"/>
          <w:szCs w:val="24"/>
        </w:rPr>
        <w:t>.</w:t>
      </w:r>
    </w:p>
    <w:p w14:paraId="30C19BBE" w14:textId="77777777" w:rsidR="008059C3" w:rsidRPr="00EB5FA5" w:rsidRDefault="008059C3" w:rsidP="002A7052">
      <w:pPr>
        <w:autoSpaceDE w:val="0"/>
        <w:autoSpaceDN w:val="0"/>
        <w:adjustRightInd w:val="0"/>
        <w:rPr>
          <w:rFonts w:asciiTheme="majorBidi" w:hAnsiTheme="majorBidi" w:cstheme="majorBidi"/>
          <w:szCs w:val="24"/>
        </w:rPr>
      </w:pPr>
    </w:p>
    <w:p w14:paraId="736A7F85" w14:textId="67149A63" w:rsidR="008059C3" w:rsidRPr="00883305" w:rsidRDefault="008059C3" w:rsidP="00430E54">
      <w:r w:rsidRPr="00EB5FA5">
        <w:br w:type="page"/>
        <w:t>2.</w:t>
      </w:r>
      <w:r w:rsidRPr="00EB5FA5">
        <w:tab/>
        <w:t>Ovaj Sporazum stupa na snagu prvog</w:t>
      </w:r>
      <w:r w:rsidR="0071215E" w:rsidRPr="00EB5FA5">
        <w:t xml:space="preserve"> dana drugog</w:t>
      </w:r>
      <w:r w:rsidRPr="00EB5FA5">
        <w:t xml:space="preserve"> mjeseca nakon datuma posljednje note u razmjeni diplomatskih nota </w:t>
      </w:r>
      <w:r w:rsidRPr="00D33AB5">
        <w:t>između</w:t>
      </w:r>
      <w:r w:rsidRPr="00EB5FA5">
        <w:t xml:space="preserve"> stranaka, potvrđujući da su dovršeni svi potrebni </w:t>
      </w:r>
      <w:r w:rsidRPr="00D33AB5">
        <w:t>postupci</w:t>
      </w:r>
      <w:r w:rsidRPr="00EB5FA5">
        <w:t xml:space="preserve"> za stupan</w:t>
      </w:r>
      <w:r w:rsidRPr="00883305">
        <w:t xml:space="preserve">je na snagu ovog Sporazuma. Za potrebe te </w:t>
      </w:r>
      <w:r w:rsidRPr="00D33AB5">
        <w:t>razmjene</w:t>
      </w:r>
      <w:r w:rsidRPr="00EB5FA5">
        <w:t xml:space="preserve">, Ukrajina Glavnom </w:t>
      </w:r>
      <w:r w:rsidRPr="00D33AB5">
        <w:t>tajništvu</w:t>
      </w:r>
      <w:r w:rsidRPr="00EB5FA5">
        <w:t xml:space="preserve"> Vijeća Europske unije dostavlja svoju diplomatsku notu Europskoj uniji i njezinim </w:t>
      </w:r>
      <w:r w:rsidRPr="00D33AB5">
        <w:t>državama</w:t>
      </w:r>
      <w:r w:rsidRPr="00EB5FA5">
        <w:t xml:space="preserve"> članicama, a Glavno tajništvo Vijeća Europske unije Ukrajini dostavlja diplomatsku </w:t>
      </w:r>
      <w:r w:rsidRPr="00D33AB5">
        <w:t>notu</w:t>
      </w:r>
      <w:r w:rsidRPr="00EB5FA5">
        <w:t xml:space="preserve"> Europske unije i njezinih </w:t>
      </w:r>
      <w:r w:rsidRPr="00D33AB5">
        <w:t>država</w:t>
      </w:r>
      <w:r w:rsidRPr="00EB5FA5">
        <w:t xml:space="preserve"> članica. </w:t>
      </w:r>
      <w:r w:rsidRPr="00D33AB5">
        <w:t>Diplomatska</w:t>
      </w:r>
      <w:r w:rsidRPr="00EB5FA5">
        <w:t xml:space="preserve"> nota Europske unije i njezinih </w:t>
      </w:r>
      <w:r w:rsidRPr="00D33AB5">
        <w:t>država</w:t>
      </w:r>
      <w:r w:rsidRPr="00EB5FA5">
        <w:t xml:space="preserve"> članica sadržava komunikacije svake države članice kojima potvrđuju dovršetak potrebnih postupaka za stupanje na snagu ovog Sporazuma.</w:t>
      </w:r>
    </w:p>
    <w:p w14:paraId="77854862" w14:textId="77777777" w:rsidR="00251206" w:rsidRPr="00EB5FA5" w:rsidRDefault="00251206" w:rsidP="00430E54"/>
    <w:p w14:paraId="57AB1125" w14:textId="4F56C879" w:rsidR="008059C3" w:rsidRPr="00883305" w:rsidRDefault="008059C3" w:rsidP="00430E54">
      <w:r w:rsidRPr="00EB5FA5">
        <w:t>3.</w:t>
      </w:r>
      <w:r w:rsidRPr="00EB5FA5">
        <w:tab/>
        <w:t>Neovisno o stavku 2.</w:t>
      </w:r>
      <w:r w:rsidR="00A85F25">
        <w:t xml:space="preserve"> ovog članka</w:t>
      </w:r>
      <w:r w:rsidRPr="00D33AB5">
        <w:t xml:space="preserve">, </w:t>
      </w:r>
      <w:r w:rsidRPr="00EB5FA5">
        <w:rPr>
          <w:bCs/>
        </w:rPr>
        <w:t>stranke su suglasne</w:t>
      </w:r>
      <w:r w:rsidRPr="00EB5FA5">
        <w:t xml:space="preserve"> privremeno primjenjivati ovaj Sporazum, u skladu sa svojim unutarnjim postupcima ili nacionalnim </w:t>
      </w:r>
      <w:r w:rsidRPr="00D33AB5">
        <w:t>zakonodavstvom</w:t>
      </w:r>
      <w:r w:rsidRPr="00EB5FA5">
        <w:t xml:space="preserve">, kako je primjenjivo, od prvog dana mjeseca koji slijedi nakon datuma zadnje note kojom se stranke međusobno obavješćuju o </w:t>
      </w:r>
      <w:r w:rsidRPr="00D33AB5">
        <w:t>dovršetku</w:t>
      </w:r>
      <w:r w:rsidRPr="00EB5FA5">
        <w:t xml:space="preserve"> odgovarajućih nacionalnih postupaka potrebnih za privremenu primjenu ili, prema potrebi, za sklapanje ovog Sporazuma.</w:t>
      </w:r>
    </w:p>
    <w:p w14:paraId="19915394" w14:textId="7C39710E" w:rsidR="0071215E" w:rsidRPr="00EB5FA5" w:rsidRDefault="0071215E" w:rsidP="00430E54"/>
    <w:p w14:paraId="42B327A3" w14:textId="6C1154A2" w:rsidR="0071215E" w:rsidRPr="00EB5FA5" w:rsidRDefault="0071215E" w:rsidP="00430E54">
      <w:r w:rsidRPr="00EB5FA5">
        <w:t>4.</w:t>
      </w:r>
      <w:r w:rsidRPr="00EB5FA5">
        <w:tab/>
        <w:t>Glavni tajnik Vijeća Europske unije je depozitar ovog Sporazuma.</w:t>
      </w:r>
    </w:p>
    <w:p w14:paraId="3E891D67" w14:textId="3BBD6C94" w:rsidR="00251206" w:rsidRPr="00EB5FA5" w:rsidRDefault="00251206" w:rsidP="00251206">
      <w:pPr>
        <w:autoSpaceDE w:val="0"/>
        <w:autoSpaceDN w:val="0"/>
        <w:adjustRightInd w:val="0"/>
        <w:jc w:val="center"/>
        <w:rPr>
          <w:rFonts w:asciiTheme="majorBidi" w:hAnsiTheme="majorBidi" w:cstheme="majorBidi"/>
          <w:bCs/>
          <w:szCs w:val="24"/>
        </w:rPr>
      </w:pPr>
    </w:p>
    <w:p w14:paraId="6CFB45A0" w14:textId="77777777" w:rsidR="00251206" w:rsidRPr="00EB5FA5" w:rsidRDefault="00251206" w:rsidP="00251206">
      <w:pPr>
        <w:autoSpaceDE w:val="0"/>
        <w:autoSpaceDN w:val="0"/>
        <w:adjustRightInd w:val="0"/>
        <w:jc w:val="center"/>
        <w:rPr>
          <w:rFonts w:asciiTheme="majorBidi" w:hAnsiTheme="majorBidi" w:cstheme="majorBidi"/>
          <w:bCs/>
          <w:szCs w:val="24"/>
        </w:rPr>
      </w:pPr>
    </w:p>
    <w:p w14:paraId="58BD8DC9" w14:textId="5EA83559"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ČLANAK 39.</w:t>
      </w:r>
    </w:p>
    <w:p w14:paraId="76137D15" w14:textId="77777777" w:rsidR="00251206" w:rsidRPr="00EB5FA5" w:rsidRDefault="00251206" w:rsidP="002A7052">
      <w:pPr>
        <w:autoSpaceDE w:val="0"/>
        <w:autoSpaceDN w:val="0"/>
        <w:adjustRightInd w:val="0"/>
        <w:jc w:val="center"/>
        <w:rPr>
          <w:rFonts w:asciiTheme="majorBidi" w:hAnsiTheme="majorBidi" w:cstheme="majorBidi"/>
          <w:bCs/>
          <w:szCs w:val="24"/>
        </w:rPr>
      </w:pPr>
    </w:p>
    <w:p w14:paraId="7AF52D96" w14:textId="78666FDE"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R</w:t>
      </w:r>
      <w:r w:rsidR="00430E54" w:rsidRPr="00EB5FA5">
        <w:rPr>
          <w:rFonts w:asciiTheme="majorBidi" w:hAnsiTheme="majorBidi" w:cstheme="majorBidi"/>
          <w:bCs/>
          <w:szCs w:val="24"/>
        </w:rPr>
        <w:t>egistracija</w:t>
      </w:r>
      <w:r w:rsidRPr="00EB5FA5">
        <w:rPr>
          <w:rFonts w:asciiTheme="majorBidi" w:hAnsiTheme="majorBidi" w:cstheme="majorBidi"/>
          <w:bCs/>
          <w:szCs w:val="24"/>
        </w:rPr>
        <w:t xml:space="preserve"> </w:t>
      </w:r>
      <w:r w:rsidR="0071215E" w:rsidRPr="00EB5FA5">
        <w:rPr>
          <w:rFonts w:asciiTheme="majorBidi" w:hAnsiTheme="majorBidi" w:cstheme="majorBidi"/>
          <w:bCs/>
          <w:szCs w:val="24"/>
        </w:rPr>
        <w:t>pri</w:t>
      </w:r>
      <w:r w:rsidRPr="00EB5FA5">
        <w:rPr>
          <w:rFonts w:asciiTheme="majorBidi" w:hAnsiTheme="majorBidi" w:cstheme="majorBidi"/>
          <w:bCs/>
          <w:szCs w:val="24"/>
        </w:rPr>
        <w:t xml:space="preserve"> ICAO-u </w:t>
      </w:r>
      <w:r w:rsidR="00430E54" w:rsidRPr="00EB5FA5">
        <w:rPr>
          <w:rFonts w:asciiTheme="majorBidi" w:hAnsiTheme="majorBidi" w:cstheme="majorBidi"/>
          <w:bCs/>
          <w:szCs w:val="24"/>
        </w:rPr>
        <w:t>i</w:t>
      </w:r>
      <w:r w:rsidRPr="00EB5FA5">
        <w:rPr>
          <w:rFonts w:asciiTheme="majorBidi" w:hAnsiTheme="majorBidi" w:cstheme="majorBidi"/>
          <w:bCs/>
          <w:szCs w:val="24"/>
        </w:rPr>
        <w:t xml:space="preserve"> T</w:t>
      </w:r>
      <w:r w:rsidR="00430E54" w:rsidRPr="00EB5FA5">
        <w:rPr>
          <w:rFonts w:asciiTheme="majorBidi" w:hAnsiTheme="majorBidi" w:cstheme="majorBidi"/>
          <w:bCs/>
          <w:szCs w:val="24"/>
        </w:rPr>
        <w:t>ajništvu</w:t>
      </w:r>
      <w:r w:rsidRPr="00EB5FA5">
        <w:rPr>
          <w:rFonts w:asciiTheme="majorBidi" w:hAnsiTheme="majorBidi" w:cstheme="majorBidi"/>
          <w:bCs/>
          <w:szCs w:val="24"/>
        </w:rPr>
        <w:t xml:space="preserve"> U</w:t>
      </w:r>
      <w:r w:rsidR="00430E54" w:rsidRPr="00EB5FA5">
        <w:rPr>
          <w:rFonts w:asciiTheme="majorBidi" w:hAnsiTheme="majorBidi" w:cstheme="majorBidi"/>
          <w:bCs/>
          <w:szCs w:val="24"/>
        </w:rPr>
        <w:t>jedinjenih</w:t>
      </w:r>
      <w:r w:rsidRPr="00EB5FA5">
        <w:rPr>
          <w:rFonts w:asciiTheme="majorBidi" w:hAnsiTheme="majorBidi" w:cstheme="majorBidi"/>
          <w:bCs/>
          <w:szCs w:val="24"/>
        </w:rPr>
        <w:t xml:space="preserve"> </w:t>
      </w:r>
      <w:r w:rsidR="00430E54" w:rsidRPr="00EB5FA5">
        <w:rPr>
          <w:rFonts w:asciiTheme="majorBidi" w:hAnsiTheme="majorBidi" w:cstheme="majorBidi"/>
          <w:bCs/>
          <w:szCs w:val="24"/>
        </w:rPr>
        <w:t>naroda</w:t>
      </w:r>
    </w:p>
    <w:p w14:paraId="145FF51B" w14:textId="77777777" w:rsidR="00251206" w:rsidRPr="00EB5FA5" w:rsidRDefault="00251206" w:rsidP="00430E54">
      <w:pPr>
        <w:autoSpaceDE w:val="0"/>
        <w:autoSpaceDN w:val="0"/>
        <w:adjustRightInd w:val="0"/>
        <w:rPr>
          <w:rFonts w:asciiTheme="majorBidi" w:hAnsiTheme="majorBidi" w:cstheme="majorBidi"/>
          <w:bCs/>
          <w:szCs w:val="24"/>
        </w:rPr>
      </w:pPr>
    </w:p>
    <w:p w14:paraId="2AE2BDF8" w14:textId="0CDE8712" w:rsidR="008059C3" w:rsidRPr="00883305" w:rsidRDefault="008059C3" w:rsidP="00430E54">
      <w:pPr>
        <w:rPr>
          <w:rFonts w:asciiTheme="majorBidi" w:hAnsiTheme="majorBidi" w:cstheme="majorBidi"/>
          <w:szCs w:val="24"/>
        </w:rPr>
      </w:pPr>
      <w:r w:rsidRPr="00EB5FA5">
        <w:rPr>
          <w:rFonts w:asciiTheme="majorBidi" w:hAnsiTheme="majorBidi" w:cstheme="majorBidi"/>
          <w:szCs w:val="24"/>
        </w:rPr>
        <w:t xml:space="preserve">Ovaj Sporazum i sve </w:t>
      </w:r>
      <w:r w:rsidRPr="00D33AB5">
        <w:t>njegove</w:t>
      </w:r>
      <w:r w:rsidRPr="00EB5FA5">
        <w:rPr>
          <w:rFonts w:asciiTheme="majorBidi" w:hAnsiTheme="majorBidi" w:cstheme="majorBidi"/>
          <w:szCs w:val="24"/>
        </w:rPr>
        <w:t xml:space="preserve"> izmjene </w:t>
      </w:r>
      <w:r w:rsidRPr="00D33AB5">
        <w:t>Ukrajina</w:t>
      </w:r>
      <w:r w:rsidRPr="00EB5FA5">
        <w:rPr>
          <w:rFonts w:asciiTheme="majorBidi" w:hAnsiTheme="majorBidi" w:cstheme="majorBidi"/>
          <w:szCs w:val="24"/>
        </w:rPr>
        <w:t xml:space="preserve"> registrira</w:t>
      </w:r>
      <w:r w:rsidRPr="00883305">
        <w:rPr>
          <w:rFonts w:asciiTheme="majorBidi" w:hAnsiTheme="majorBidi" w:cstheme="majorBidi"/>
          <w:bCs/>
          <w:szCs w:val="24"/>
        </w:rPr>
        <w:t xml:space="preserve"> </w:t>
      </w:r>
      <w:r w:rsidR="0071215E" w:rsidRPr="00883305">
        <w:rPr>
          <w:rFonts w:asciiTheme="majorBidi" w:hAnsiTheme="majorBidi" w:cstheme="majorBidi"/>
          <w:szCs w:val="24"/>
        </w:rPr>
        <w:t>pri</w:t>
      </w:r>
      <w:r w:rsidRPr="00883305">
        <w:rPr>
          <w:rFonts w:asciiTheme="majorBidi" w:hAnsiTheme="majorBidi" w:cstheme="majorBidi"/>
          <w:szCs w:val="24"/>
        </w:rPr>
        <w:t xml:space="preserve"> ICAO-u i Tajništvu </w:t>
      </w:r>
      <w:r w:rsidRPr="00D33AB5">
        <w:t>Ujedinjenih</w:t>
      </w:r>
      <w:r w:rsidRPr="00EB5FA5">
        <w:rPr>
          <w:rFonts w:asciiTheme="majorBidi" w:hAnsiTheme="majorBidi" w:cstheme="majorBidi"/>
          <w:szCs w:val="24"/>
        </w:rPr>
        <w:t xml:space="preserve"> </w:t>
      </w:r>
      <w:r w:rsidRPr="00D33AB5">
        <w:t>naroda</w:t>
      </w:r>
      <w:r w:rsidRPr="00EB5FA5">
        <w:rPr>
          <w:rFonts w:asciiTheme="majorBidi" w:hAnsiTheme="majorBidi" w:cstheme="majorBidi"/>
          <w:szCs w:val="24"/>
        </w:rPr>
        <w:t xml:space="preserve">, u </w:t>
      </w:r>
      <w:r w:rsidRPr="00D33AB5">
        <w:t>skladu</w:t>
      </w:r>
      <w:r w:rsidRPr="00EB5FA5">
        <w:rPr>
          <w:rFonts w:asciiTheme="majorBidi" w:hAnsiTheme="majorBidi" w:cstheme="majorBidi"/>
          <w:szCs w:val="24"/>
        </w:rPr>
        <w:t xml:space="preserve"> s člankom 102. </w:t>
      </w:r>
      <w:r w:rsidRPr="00D33AB5">
        <w:t>Povelje</w:t>
      </w:r>
      <w:r w:rsidRPr="00EB5FA5">
        <w:rPr>
          <w:rFonts w:asciiTheme="majorBidi" w:hAnsiTheme="majorBidi" w:cstheme="majorBidi"/>
          <w:szCs w:val="24"/>
        </w:rPr>
        <w:t xml:space="preserve"> Ujedinjenih </w:t>
      </w:r>
      <w:r w:rsidRPr="00D33AB5">
        <w:t>naroda</w:t>
      </w:r>
      <w:r w:rsidRPr="00EB5FA5">
        <w:rPr>
          <w:rFonts w:asciiTheme="majorBidi" w:hAnsiTheme="majorBidi" w:cstheme="majorBidi"/>
          <w:szCs w:val="24"/>
        </w:rPr>
        <w:t xml:space="preserve">, nakon </w:t>
      </w:r>
      <w:r w:rsidRPr="00D33AB5">
        <w:t>njegova</w:t>
      </w:r>
      <w:r w:rsidRPr="00EB5FA5">
        <w:rPr>
          <w:rFonts w:asciiTheme="majorBidi" w:hAnsiTheme="majorBidi" w:cstheme="majorBidi"/>
          <w:szCs w:val="24"/>
        </w:rPr>
        <w:t xml:space="preserve"> stupanja na snagu.</w:t>
      </w:r>
    </w:p>
    <w:p w14:paraId="579E8AEA" w14:textId="77777777" w:rsidR="008059C3" w:rsidRPr="00EB5FA5" w:rsidRDefault="008059C3" w:rsidP="00251206">
      <w:pPr>
        <w:autoSpaceDE w:val="0"/>
        <w:autoSpaceDN w:val="0"/>
        <w:adjustRightInd w:val="0"/>
        <w:jc w:val="center"/>
        <w:rPr>
          <w:rFonts w:asciiTheme="majorBidi" w:hAnsiTheme="majorBidi" w:cstheme="majorBidi"/>
          <w:szCs w:val="24"/>
        </w:rPr>
      </w:pPr>
    </w:p>
    <w:p w14:paraId="78441935" w14:textId="77777777" w:rsidR="008059C3" w:rsidRPr="00EB5FA5" w:rsidRDefault="008059C3" w:rsidP="00251206">
      <w:pPr>
        <w:autoSpaceDE w:val="0"/>
        <w:autoSpaceDN w:val="0"/>
        <w:adjustRightInd w:val="0"/>
        <w:jc w:val="center"/>
        <w:rPr>
          <w:rFonts w:asciiTheme="majorBidi" w:hAnsiTheme="majorBidi" w:cstheme="majorBidi"/>
          <w:szCs w:val="24"/>
        </w:rPr>
      </w:pPr>
    </w:p>
    <w:p w14:paraId="67081849" w14:textId="28E433C6" w:rsidR="008059C3" w:rsidRPr="00EB5FA5" w:rsidRDefault="008059C3" w:rsidP="00251206">
      <w:pPr>
        <w:jc w:val="center"/>
      </w:pPr>
      <w:r w:rsidRPr="00EB5FA5">
        <w:br w:type="page"/>
        <w:t>ČLANAK 40.</w:t>
      </w:r>
    </w:p>
    <w:p w14:paraId="55A2FC49" w14:textId="77777777" w:rsidR="00251206" w:rsidRPr="00EB5FA5" w:rsidRDefault="00251206" w:rsidP="00251206">
      <w:pPr>
        <w:jc w:val="center"/>
      </w:pPr>
    </w:p>
    <w:p w14:paraId="3C98952B" w14:textId="214C9E8C" w:rsidR="008059C3" w:rsidRPr="00EB5FA5" w:rsidRDefault="008059C3" w:rsidP="00251206">
      <w:pPr>
        <w:jc w:val="center"/>
      </w:pPr>
      <w:r w:rsidRPr="00EB5FA5">
        <w:t>V</w:t>
      </w:r>
      <w:r w:rsidR="00430E54" w:rsidRPr="00EB5FA5">
        <w:t>jerodostojni</w:t>
      </w:r>
      <w:r w:rsidRPr="00EB5FA5">
        <w:t xml:space="preserve"> </w:t>
      </w:r>
      <w:r w:rsidR="00430E54" w:rsidRPr="00EB5FA5">
        <w:t>tekstovi</w:t>
      </w:r>
    </w:p>
    <w:p w14:paraId="2CA6BD5C" w14:textId="77777777" w:rsidR="00251206" w:rsidRPr="00EB5FA5" w:rsidRDefault="00251206" w:rsidP="00251206"/>
    <w:p w14:paraId="449F54A2" w14:textId="34B3EF2E" w:rsidR="008059C3" w:rsidRPr="00EB5FA5" w:rsidRDefault="008059C3" w:rsidP="00251206">
      <w:r w:rsidRPr="00EB5FA5">
        <w:t xml:space="preserve">Ovaj je Sporazum </w:t>
      </w:r>
      <w:r w:rsidRPr="00D33AB5">
        <w:t>sastavljen</w:t>
      </w:r>
      <w:r w:rsidRPr="00EB5FA5">
        <w:t xml:space="preserve"> u po dva primjerka, na bugarskom, češkom, danskom, engleskom, estonskom, </w:t>
      </w:r>
      <w:r w:rsidRPr="00D33AB5">
        <w:t>finskom</w:t>
      </w:r>
      <w:r w:rsidRPr="00EB5FA5">
        <w:t xml:space="preserve">, francuskom, grčkom, hrvatskom, irskom, latvijskom, litvanskom, mađarskom, malteškom, nizozemskom, njemačkom, poljskom, portugalskom, rumunjskom, slovačkom, slovenskom, </w:t>
      </w:r>
      <w:r w:rsidRPr="00883305">
        <w:t>španjolskom, švedskom, talijanskom i ukrajinskom jeziku, pri čemu je svaki od tih tekstova jednako vjerodostojan.</w:t>
      </w:r>
    </w:p>
    <w:p w14:paraId="75EB7586" w14:textId="77777777" w:rsidR="00251206" w:rsidRPr="00EB5FA5" w:rsidRDefault="00251206" w:rsidP="00251206"/>
    <w:p w14:paraId="2F7EA5AA" w14:textId="5649980D" w:rsidR="008059C3" w:rsidRPr="00EB5FA5" w:rsidRDefault="008059C3" w:rsidP="00251206">
      <w:r w:rsidRPr="00EB5FA5">
        <w:t>U POTVRDU TOGA niže potpisani opunomoćenici, propisno ovlašteni u tu svrhu, potpisali su ovaj Sporazum.</w:t>
      </w:r>
    </w:p>
    <w:p w14:paraId="605B13B2" w14:textId="141FD951" w:rsidR="00251206" w:rsidRPr="00EB5FA5" w:rsidRDefault="00251206" w:rsidP="00251206"/>
    <w:p w14:paraId="24E0A9CE" w14:textId="5D6C6B8E" w:rsidR="00251206" w:rsidRPr="00EB5FA5" w:rsidRDefault="00251206" w:rsidP="00251206"/>
    <w:p w14:paraId="23671B54" w14:textId="77777777" w:rsidR="00251206" w:rsidRPr="00EB5FA5" w:rsidRDefault="00251206" w:rsidP="00251206"/>
    <w:p w14:paraId="28A64A4B" w14:textId="5939DA54" w:rsidR="008059C3" w:rsidRPr="00EB5FA5" w:rsidRDefault="008059C3" w:rsidP="00430E54">
      <w:r w:rsidRPr="00EB5FA5">
        <w:t>Sastavlje</w:t>
      </w:r>
      <w:r w:rsidR="00251206" w:rsidRPr="00EB5FA5">
        <w:t>no u ... dana</w:t>
      </w:r>
      <w:r w:rsidR="00430E54" w:rsidRPr="00EB5FA5">
        <w:t xml:space="preserve"> </w:t>
      </w:r>
      <w:r w:rsidR="00251206" w:rsidRPr="00EB5FA5">
        <w:t>... godine ...,</w:t>
      </w:r>
    </w:p>
    <w:p w14:paraId="0FDE3AA6" w14:textId="77777777" w:rsidR="00251206" w:rsidRPr="00EB5FA5" w:rsidRDefault="00251206" w:rsidP="00251206"/>
    <w:p w14:paraId="6913CDB1" w14:textId="77777777" w:rsidR="008059C3" w:rsidRPr="00EB5FA5" w:rsidRDefault="008059C3" w:rsidP="00251206">
      <w:pPr>
        <w:rPr>
          <w:bCs/>
        </w:rPr>
      </w:pPr>
    </w:p>
    <w:p w14:paraId="37C6EA00" w14:textId="77777777" w:rsidR="008059C3" w:rsidRPr="00EB5FA5" w:rsidRDefault="008059C3" w:rsidP="00251206">
      <w:pPr>
        <w:rPr>
          <w:bCs/>
        </w:rPr>
      </w:pPr>
      <w:r w:rsidRPr="00EB5FA5">
        <w:rPr>
          <w:bCs/>
        </w:rPr>
        <w:t>Za Kraljevinu Belgiju,</w:t>
      </w:r>
    </w:p>
    <w:p w14:paraId="650BCEA6" w14:textId="77777777" w:rsidR="008059C3" w:rsidRPr="00EB5FA5" w:rsidRDefault="008059C3" w:rsidP="00251206">
      <w:pPr>
        <w:rPr>
          <w:bCs/>
        </w:rPr>
      </w:pPr>
    </w:p>
    <w:p w14:paraId="1103AF8B" w14:textId="77777777" w:rsidR="008059C3" w:rsidRPr="00EB5FA5" w:rsidRDefault="008059C3" w:rsidP="00251206">
      <w:pPr>
        <w:rPr>
          <w:bCs/>
        </w:rPr>
      </w:pPr>
      <w:r w:rsidRPr="00EB5FA5">
        <w:rPr>
          <w:bCs/>
        </w:rPr>
        <w:t>Za Republiku Bugarsku,</w:t>
      </w:r>
    </w:p>
    <w:p w14:paraId="557216ED" w14:textId="77777777" w:rsidR="008059C3" w:rsidRPr="00EB5FA5" w:rsidRDefault="008059C3" w:rsidP="00251206">
      <w:pPr>
        <w:rPr>
          <w:bCs/>
        </w:rPr>
      </w:pPr>
    </w:p>
    <w:p w14:paraId="14E65B1E" w14:textId="77777777" w:rsidR="008059C3" w:rsidRPr="00EB5FA5" w:rsidRDefault="008059C3" w:rsidP="00251206">
      <w:pPr>
        <w:rPr>
          <w:bCs/>
        </w:rPr>
      </w:pPr>
      <w:r w:rsidRPr="00EB5FA5">
        <w:rPr>
          <w:bCs/>
        </w:rPr>
        <w:t>Za Češku Republiku,</w:t>
      </w:r>
    </w:p>
    <w:p w14:paraId="64423948" w14:textId="77777777" w:rsidR="008059C3" w:rsidRPr="00EB5FA5" w:rsidRDefault="008059C3" w:rsidP="00251206">
      <w:pPr>
        <w:rPr>
          <w:bCs/>
        </w:rPr>
      </w:pPr>
    </w:p>
    <w:p w14:paraId="1909150F" w14:textId="4F882E9F" w:rsidR="008059C3" w:rsidRPr="00EB5FA5" w:rsidRDefault="008059C3" w:rsidP="00251206">
      <w:r w:rsidRPr="00EB5FA5">
        <w:br w:type="page"/>
        <w:t>Za Kraljevinu Dansku,</w:t>
      </w:r>
    </w:p>
    <w:p w14:paraId="0C79AC94" w14:textId="77777777" w:rsidR="008059C3" w:rsidRPr="00EB5FA5" w:rsidRDefault="008059C3" w:rsidP="00251206"/>
    <w:p w14:paraId="32DE7239" w14:textId="77777777" w:rsidR="008059C3" w:rsidRPr="00EB5FA5" w:rsidRDefault="008059C3" w:rsidP="00251206">
      <w:r w:rsidRPr="00EB5FA5">
        <w:t>Za Saveznu Republiku Njemačku,</w:t>
      </w:r>
    </w:p>
    <w:p w14:paraId="1AD0C0FD" w14:textId="77777777" w:rsidR="008059C3" w:rsidRPr="00EB5FA5" w:rsidRDefault="008059C3" w:rsidP="00251206"/>
    <w:p w14:paraId="558859F0" w14:textId="77777777" w:rsidR="008059C3" w:rsidRPr="00EB5FA5" w:rsidRDefault="008059C3" w:rsidP="00251206">
      <w:r w:rsidRPr="00EB5FA5">
        <w:t>Za Republiku Estoniju,</w:t>
      </w:r>
    </w:p>
    <w:p w14:paraId="6AEF3695" w14:textId="77777777" w:rsidR="008059C3" w:rsidRPr="00EB5FA5" w:rsidRDefault="008059C3" w:rsidP="00251206"/>
    <w:p w14:paraId="760DEFA1" w14:textId="77777777" w:rsidR="008059C3" w:rsidRPr="00EB5FA5" w:rsidRDefault="008059C3" w:rsidP="00251206">
      <w:r w:rsidRPr="00EB5FA5">
        <w:t>Za Irsku,</w:t>
      </w:r>
    </w:p>
    <w:p w14:paraId="0FAEFD49" w14:textId="77777777" w:rsidR="008059C3" w:rsidRPr="00EB5FA5" w:rsidRDefault="008059C3" w:rsidP="00251206"/>
    <w:p w14:paraId="47378E7E" w14:textId="77777777" w:rsidR="008059C3" w:rsidRPr="00EB5FA5" w:rsidRDefault="008059C3" w:rsidP="00251206">
      <w:r w:rsidRPr="00EB5FA5">
        <w:t>Za Helensku Republiku,</w:t>
      </w:r>
    </w:p>
    <w:p w14:paraId="396261B9" w14:textId="77777777" w:rsidR="008059C3" w:rsidRPr="00EB5FA5" w:rsidRDefault="008059C3" w:rsidP="00251206"/>
    <w:p w14:paraId="0E4BC9E8" w14:textId="77777777" w:rsidR="008059C3" w:rsidRPr="00EB5FA5" w:rsidRDefault="008059C3" w:rsidP="00251206">
      <w:r w:rsidRPr="00EB5FA5">
        <w:t>Za Kraljevinu Španjolsku,</w:t>
      </w:r>
    </w:p>
    <w:p w14:paraId="0C8D78A4" w14:textId="77777777" w:rsidR="008059C3" w:rsidRPr="00EB5FA5" w:rsidRDefault="008059C3" w:rsidP="00251206"/>
    <w:p w14:paraId="2A59D743" w14:textId="77777777" w:rsidR="008059C3" w:rsidRPr="00EB5FA5" w:rsidRDefault="008059C3" w:rsidP="00251206">
      <w:r w:rsidRPr="00EB5FA5">
        <w:t>Za Francusku Republiku,</w:t>
      </w:r>
    </w:p>
    <w:p w14:paraId="53A3FB35" w14:textId="77777777" w:rsidR="008059C3" w:rsidRPr="00EB5FA5" w:rsidRDefault="008059C3" w:rsidP="00251206"/>
    <w:p w14:paraId="54E9003C" w14:textId="77777777" w:rsidR="008059C3" w:rsidRPr="00EB5FA5" w:rsidRDefault="008059C3" w:rsidP="00251206">
      <w:r w:rsidRPr="00EB5FA5">
        <w:t>Za Republiku Hrvatsku,</w:t>
      </w:r>
    </w:p>
    <w:p w14:paraId="09BAF1CA" w14:textId="77777777" w:rsidR="008059C3" w:rsidRPr="00EB5FA5" w:rsidRDefault="008059C3" w:rsidP="00251206"/>
    <w:p w14:paraId="63DA8CC0" w14:textId="77777777" w:rsidR="008059C3" w:rsidRPr="00EB5FA5" w:rsidRDefault="008059C3" w:rsidP="00251206">
      <w:r w:rsidRPr="00EB5FA5">
        <w:t>Za Talijansku Republiku,</w:t>
      </w:r>
    </w:p>
    <w:p w14:paraId="52568EB2" w14:textId="77777777" w:rsidR="008059C3" w:rsidRPr="00EB5FA5" w:rsidRDefault="008059C3" w:rsidP="00251206"/>
    <w:p w14:paraId="5DAD208C" w14:textId="77777777" w:rsidR="008059C3" w:rsidRPr="00EB5FA5" w:rsidRDefault="008059C3" w:rsidP="00251206">
      <w:r w:rsidRPr="00EB5FA5">
        <w:t>Za Republiku Cipar,</w:t>
      </w:r>
    </w:p>
    <w:p w14:paraId="55C68B8D" w14:textId="77777777" w:rsidR="008059C3" w:rsidRPr="00EB5FA5" w:rsidRDefault="008059C3" w:rsidP="00251206"/>
    <w:p w14:paraId="3CE48141" w14:textId="77777777" w:rsidR="008059C3" w:rsidRPr="00EB5FA5" w:rsidRDefault="008059C3" w:rsidP="00251206">
      <w:r w:rsidRPr="00EB5FA5">
        <w:t>Za Republiku Latviju,</w:t>
      </w:r>
    </w:p>
    <w:p w14:paraId="253F7D12" w14:textId="77777777" w:rsidR="008059C3" w:rsidRPr="00EB5FA5" w:rsidRDefault="008059C3" w:rsidP="00251206">
      <w:r w:rsidRPr="00EB5FA5">
        <w:t xml:space="preserve"> </w:t>
      </w:r>
    </w:p>
    <w:p w14:paraId="0FADE8F1" w14:textId="77777777" w:rsidR="008059C3" w:rsidRPr="00EB5FA5" w:rsidRDefault="008059C3" w:rsidP="00251206">
      <w:r w:rsidRPr="00EB5FA5">
        <w:t>Za Republiku Litvu,</w:t>
      </w:r>
    </w:p>
    <w:p w14:paraId="1DCE3161" w14:textId="77777777" w:rsidR="008059C3" w:rsidRPr="00EB5FA5" w:rsidRDefault="008059C3" w:rsidP="00251206"/>
    <w:p w14:paraId="0A492930" w14:textId="77777777" w:rsidR="008059C3" w:rsidRPr="00EB5FA5" w:rsidRDefault="008059C3" w:rsidP="00251206">
      <w:r w:rsidRPr="00EB5FA5">
        <w:t>Za Veliko Vojvodstvo Luksemburg,</w:t>
      </w:r>
    </w:p>
    <w:p w14:paraId="33BDCCD6" w14:textId="77777777" w:rsidR="008059C3" w:rsidRPr="00EB5FA5" w:rsidRDefault="008059C3" w:rsidP="002A7052">
      <w:pPr>
        <w:autoSpaceDE w:val="0"/>
        <w:autoSpaceDN w:val="0"/>
        <w:adjustRightInd w:val="0"/>
        <w:rPr>
          <w:rFonts w:asciiTheme="majorBidi" w:hAnsiTheme="majorBidi" w:cstheme="majorBidi"/>
          <w:bCs/>
          <w:szCs w:val="24"/>
        </w:rPr>
      </w:pPr>
    </w:p>
    <w:p w14:paraId="136802A4" w14:textId="7777777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br w:type="page"/>
        <w:t>Za Mađarsku,</w:t>
      </w:r>
    </w:p>
    <w:p w14:paraId="1839F957" w14:textId="77777777" w:rsidR="008059C3" w:rsidRPr="00EB5FA5" w:rsidRDefault="008059C3" w:rsidP="002A7052">
      <w:pPr>
        <w:autoSpaceDE w:val="0"/>
        <w:autoSpaceDN w:val="0"/>
        <w:adjustRightInd w:val="0"/>
        <w:rPr>
          <w:rFonts w:asciiTheme="majorBidi" w:hAnsiTheme="majorBidi" w:cstheme="majorBidi"/>
          <w:bCs/>
          <w:szCs w:val="24"/>
        </w:rPr>
      </w:pPr>
    </w:p>
    <w:p w14:paraId="031F3515" w14:textId="7777777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Za Republiku Maltu,</w:t>
      </w:r>
    </w:p>
    <w:p w14:paraId="5F441C20" w14:textId="77777777" w:rsidR="008059C3" w:rsidRPr="00EB5FA5" w:rsidRDefault="008059C3" w:rsidP="002A7052">
      <w:pPr>
        <w:autoSpaceDE w:val="0"/>
        <w:autoSpaceDN w:val="0"/>
        <w:adjustRightInd w:val="0"/>
        <w:rPr>
          <w:rFonts w:asciiTheme="majorBidi" w:hAnsiTheme="majorBidi" w:cstheme="majorBidi"/>
          <w:bCs/>
          <w:szCs w:val="24"/>
        </w:rPr>
      </w:pPr>
    </w:p>
    <w:p w14:paraId="52F7EBFD" w14:textId="7777777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Za Kraljevinu Nizozemsku</w:t>
      </w:r>
    </w:p>
    <w:p w14:paraId="0C253D21" w14:textId="77777777" w:rsidR="008059C3" w:rsidRPr="00EB5FA5" w:rsidRDefault="008059C3" w:rsidP="002A7052">
      <w:pPr>
        <w:autoSpaceDE w:val="0"/>
        <w:autoSpaceDN w:val="0"/>
        <w:adjustRightInd w:val="0"/>
        <w:rPr>
          <w:rFonts w:asciiTheme="majorBidi" w:hAnsiTheme="majorBidi" w:cstheme="majorBidi"/>
          <w:bCs/>
          <w:szCs w:val="24"/>
        </w:rPr>
      </w:pPr>
    </w:p>
    <w:p w14:paraId="0BA6C3E7" w14:textId="7777777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Za Republiku Austriju,</w:t>
      </w:r>
    </w:p>
    <w:p w14:paraId="17B62F24" w14:textId="77777777" w:rsidR="008059C3" w:rsidRPr="00EB5FA5" w:rsidRDefault="008059C3" w:rsidP="002A7052">
      <w:pPr>
        <w:autoSpaceDE w:val="0"/>
        <w:autoSpaceDN w:val="0"/>
        <w:adjustRightInd w:val="0"/>
        <w:rPr>
          <w:rFonts w:asciiTheme="majorBidi" w:hAnsiTheme="majorBidi" w:cstheme="majorBidi"/>
          <w:bCs/>
          <w:szCs w:val="24"/>
        </w:rPr>
      </w:pPr>
    </w:p>
    <w:p w14:paraId="433B30B9" w14:textId="7777777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Za Republiku Poljsku,</w:t>
      </w:r>
    </w:p>
    <w:p w14:paraId="50C90F55" w14:textId="77777777" w:rsidR="008059C3" w:rsidRPr="00EB5FA5" w:rsidRDefault="008059C3" w:rsidP="002A7052">
      <w:pPr>
        <w:autoSpaceDE w:val="0"/>
        <w:autoSpaceDN w:val="0"/>
        <w:adjustRightInd w:val="0"/>
        <w:rPr>
          <w:rFonts w:asciiTheme="majorBidi" w:hAnsiTheme="majorBidi" w:cstheme="majorBidi"/>
          <w:bCs/>
          <w:szCs w:val="24"/>
        </w:rPr>
      </w:pPr>
    </w:p>
    <w:p w14:paraId="4C5E1FD2" w14:textId="7777777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szCs w:val="24"/>
        </w:rPr>
        <w:t>Za Portugalsku Republiku,</w:t>
      </w:r>
    </w:p>
    <w:p w14:paraId="51F7A35D" w14:textId="77777777" w:rsidR="008059C3" w:rsidRPr="00EB5FA5" w:rsidRDefault="008059C3" w:rsidP="002A7052">
      <w:pPr>
        <w:rPr>
          <w:rFonts w:asciiTheme="majorBidi" w:hAnsiTheme="majorBidi" w:cstheme="majorBidi"/>
          <w:szCs w:val="24"/>
        </w:rPr>
      </w:pPr>
    </w:p>
    <w:p w14:paraId="24430C17" w14:textId="77777777" w:rsidR="008059C3" w:rsidRPr="00EB5FA5" w:rsidRDefault="008059C3" w:rsidP="002A7052">
      <w:pPr>
        <w:rPr>
          <w:rFonts w:asciiTheme="majorBidi" w:hAnsiTheme="majorBidi" w:cstheme="majorBidi"/>
          <w:szCs w:val="24"/>
        </w:rPr>
      </w:pPr>
      <w:r w:rsidRPr="00EB5FA5">
        <w:rPr>
          <w:rFonts w:asciiTheme="majorBidi" w:hAnsiTheme="majorBidi" w:cstheme="majorBidi"/>
          <w:szCs w:val="24"/>
        </w:rPr>
        <w:t>Za Rumunjsku,</w:t>
      </w:r>
    </w:p>
    <w:p w14:paraId="3B339803" w14:textId="77777777" w:rsidR="008059C3" w:rsidRPr="00EB5FA5" w:rsidRDefault="008059C3" w:rsidP="002A7052">
      <w:pPr>
        <w:rPr>
          <w:rFonts w:asciiTheme="majorBidi" w:hAnsiTheme="majorBidi" w:cstheme="majorBidi"/>
          <w:szCs w:val="24"/>
        </w:rPr>
      </w:pPr>
    </w:p>
    <w:p w14:paraId="455B73C5" w14:textId="77777777" w:rsidR="008059C3" w:rsidRPr="00EB5FA5" w:rsidRDefault="008059C3" w:rsidP="002A7052">
      <w:pPr>
        <w:rPr>
          <w:rFonts w:asciiTheme="majorBidi" w:hAnsiTheme="majorBidi" w:cstheme="majorBidi"/>
          <w:szCs w:val="24"/>
        </w:rPr>
      </w:pPr>
      <w:r w:rsidRPr="00EB5FA5">
        <w:rPr>
          <w:rFonts w:asciiTheme="majorBidi" w:hAnsiTheme="majorBidi" w:cstheme="majorBidi"/>
          <w:szCs w:val="24"/>
        </w:rPr>
        <w:t>Za Republiku Sloveniju,</w:t>
      </w:r>
    </w:p>
    <w:p w14:paraId="60752DBF" w14:textId="77777777" w:rsidR="008059C3" w:rsidRPr="00EB5FA5" w:rsidRDefault="008059C3" w:rsidP="002A7052">
      <w:pPr>
        <w:rPr>
          <w:rFonts w:asciiTheme="majorBidi" w:hAnsiTheme="majorBidi" w:cstheme="majorBidi"/>
          <w:szCs w:val="24"/>
        </w:rPr>
      </w:pPr>
    </w:p>
    <w:p w14:paraId="0A68E8C8" w14:textId="77777777" w:rsidR="008059C3" w:rsidRPr="00EB5FA5" w:rsidRDefault="008059C3" w:rsidP="002A7052">
      <w:pPr>
        <w:rPr>
          <w:rFonts w:asciiTheme="majorBidi" w:hAnsiTheme="majorBidi" w:cstheme="majorBidi"/>
          <w:szCs w:val="24"/>
        </w:rPr>
      </w:pPr>
      <w:r w:rsidRPr="00EB5FA5">
        <w:rPr>
          <w:rFonts w:asciiTheme="majorBidi" w:hAnsiTheme="majorBidi" w:cstheme="majorBidi"/>
          <w:szCs w:val="24"/>
        </w:rPr>
        <w:t>Za Slovačku Republiku,</w:t>
      </w:r>
    </w:p>
    <w:p w14:paraId="75B705D0" w14:textId="77777777" w:rsidR="008059C3" w:rsidRPr="00EB5FA5" w:rsidRDefault="008059C3" w:rsidP="002A7052">
      <w:pPr>
        <w:rPr>
          <w:rFonts w:asciiTheme="majorBidi" w:hAnsiTheme="majorBidi" w:cstheme="majorBidi"/>
          <w:szCs w:val="24"/>
        </w:rPr>
      </w:pPr>
    </w:p>
    <w:p w14:paraId="0966EF82" w14:textId="77777777" w:rsidR="008059C3" w:rsidRPr="00EB5FA5" w:rsidRDefault="008059C3" w:rsidP="002A7052">
      <w:pPr>
        <w:rPr>
          <w:rFonts w:asciiTheme="majorBidi" w:hAnsiTheme="majorBidi" w:cstheme="majorBidi"/>
          <w:szCs w:val="24"/>
        </w:rPr>
      </w:pPr>
      <w:r w:rsidRPr="00EB5FA5">
        <w:rPr>
          <w:rFonts w:asciiTheme="majorBidi" w:hAnsiTheme="majorBidi" w:cstheme="majorBidi"/>
          <w:szCs w:val="24"/>
        </w:rPr>
        <w:t>Za Republiku Finsku,</w:t>
      </w:r>
    </w:p>
    <w:p w14:paraId="4CFEF3EA" w14:textId="77777777" w:rsidR="008059C3" w:rsidRPr="00EB5FA5" w:rsidRDefault="008059C3" w:rsidP="002A7052">
      <w:pPr>
        <w:rPr>
          <w:rFonts w:asciiTheme="majorBidi" w:hAnsiTheme="majorBidi" w:cstheme="majorBidi"/>
          <w:szCs w:val="24"/>
        </w:rPr>
      </w:pPr>
    </w:p>
    <w:p w14:paraId="6BE03FDB" w14:textId="2BEF9516" w:rsidR="008059C3" w:rsidRPr="00EB5FA5" w:rsidRDefault="008059C3" w:rsidP="002A7052">
      <w:pPr>
        <w:rPr>
          <w:rFonts w:asciiTheme="majorBidi" w:hAnsiTheme="majorBidi" w:cstheme="majorBidi"/>
          <w:szCs w:val="24"/>
        </w:rPr>
      </w:pPr>
      <w:r w:rsidRPr="00EB5FA5">
        <w:rPr>
          <w:rFonts w:asciiTheme="majorBidi" w:hAnsiTheme="majorBidi" w:cstheme="majorBidi"/>
          <w:szCs w:val="24"/>
        </w:rPr>
        <w:t>Za Kraljevinu Švedsku</w:t>
      </w:r>
    </w:p>
    <w:p w14:paraId="21372BB6" w14:textId="31C56DB8" w:rsidR="00CD424E" w:rsidRPr="00EB5FA5" w:rsidRDefault="00CD424E" w:rsidP="002A7052">
      <w:pPr>
        <w:rPr>
          <w:rFonts w:asciiTheme="majorBidi" w:hAnsiTheme="majorBidi" w:cstheme="majorBidi"/>
          <w:szCs w:val="24"/>
        </w:rPr>
      </w:pPr>
    </w:p>
    <w:p w14:paraId="7E0EFCB0" w14:textId="5E667274" w:rsidR="00CD424E" w:rsidRDefault="00D33AB5" w:rsidP="00D33AB5">
      <w:pPr>
        <w:tabs>
          <w:tab w:val="left" w:pos="5670"/>
        </w:tabs>
        <w:rPr>
          <w:rFonts w:asciiTheme="majorBidi" w:hAnsiTheme="majorBidi" w:cstheme="majorBidi"/>
          <w:szCs w:val="24"/>
        </w:rPr>
      </w:pPr>
      <w:r>
        <w:rPr>
          <w:rFonts w:asciiTheme="majorBidi" w:hAnsiTheme="majorBidi" w:cstheme="majorBidi"/>
          <w:szCs w:val="24"/>
        </w:rPr>
        <w:t xml:space="preserve">Za Europsku Uniju </w:t>
      </w:r>
      <w:r>
        <w:rPr>
          <w:rFonts w:asciiTheme="majorBidi" w:hAnsiTheme="majorBidi" w:cstheme="majorBidi"/>
          <w:szCs w:val="24"/>
        </w:rPr>
        <w:tab/>
      </w:r>
      <w:r>
        <w:rPr>
          <w:rFonts w:asciiTheme="majorBidi" w:hAnsiTheme="majorBidi" w:cstheme="majorBidi"/>
          <w:szCs w:val="24"/>
        </w:rPr>
        <w:tab/>
      </w:r>
      <w:r w:rsidR="00CD424E" w:rsidRPr="00EB5FA5">
        <w:rPr>
          <w:rFonts w:asciiTheme="majorBidi" w:hAnsiTheme="majorBidi" w:cstheme="majorBidi"/>
          <w:szCs w:val="24"/>
        </w:rPr>
        <w:t xml:space="preserve">Za </w:t>
      </w:r>
      <w:r w:rsidR="00CD424E" w:rsidRPr="00D33AB5">
        <w:rPr>
          <w:rFonts w:eastAsia="EUAlbertina-Regular-Identity-H"/>
          <w:lang w:val="pl-PL"/>
        </w:rPr>
        <w:t>Ukrajinu</w:t>
      </w:r>
    </w:p>
    <w:p w14:paraId="6B30641B" w14:textId="77777777" w:rsidR="00D33AB5" w:rsidRPr="00EB5FA5" w:rsidRDefault="00D33AB5" w:rsidP="002A7052">
      <w:pPr>
        <w:rPr>
          <w:rFonts w:asciiTheme="majorBidi" w:hAnsiTheme="majorBidi" w:cstheme="majorBidi"/>
          <w:szCs w:val="24"/>
        </w:rPr>
      </w:pPr>
    </w:p>
    <w:p w14:paraId="14FEAB53" w14:textId="77777777" w:rsidR="008059C3" w:rsidRPr="00EB5FA5" w:rsidRDefault="008059C3" w:rsidP="002A7052">
      <w:pPr>
        <w:rPr>
          <w:rFonts w:asciiTheme="majorBidi" w:hAnsiTheme="majorBidi" w:cstheme="majorBidi"/>
          <w:szCs w:val="24"/>
        </w:rPr>
        <w:sectPr w:rsidR="008059C3" w:rsidRPr="00EB5FA5" w:rsidSect="008059C3">
          <w:footerReference w:type="default" r:id="rId11"/>
          <w:footerReference w:type="first" r:id="rId12"/>
          <w:pgSz w:w="11907" w:h="16839"/>
          <w:pgMar w:top="1134" w:right="1417" w:bottom="1134" w:left="1417" w:header="1134" w:footer="1134" w:gutter="0"/>
          <w:cols w:space="720"/>
          <w:docGrid w:linePitch="360"/>
        </w:sectPr>
      </w:pPr>
    </w:p>
    <w:p w14:paraId="08FF3EE3" w14:textId="424AB136" w:rsidR="008059C3" w:rsidRPr="00EB5FA5" w:rsidRDefault="008059C3" w:rsidP="002A7052">
      <w:pPr>
        <w:autoSpaceDE w:val="0"/>
        <w:autoSpaceDN w:val="0"/>
        <w:adjustRightInd w:val="0"/>
        <w:jc w:val="right"/>
        <w:rPr>
          <w:rFonts w:asciiTheme="majorBidi" w:hAnsiTheme="majorBidi" w:cstheme="majorBidi"/>
          <w:b/>
          <w:bCs/>
          <w:szCs w:val="24"/>
          <w:u w:val="single"/>
        </w:rPr>
      </w:pPr>
      <w:r w:rsidRPr="00EB5FA5">
        <w:rPr>
          <w:rFonts w:asciiTheme="majorBidi" w:hAnsiTheme="majorBidi" w:cstheme="majorBidi"/>
          <w:b/>
          <w:bCs/>
          <w:szCs w:val="24"/>
          <w:u w:val="single"/>
        </w:rPr>
        <w:t>PRILOG I.</w:t>
      </w:r>
    </w:p>
    <w:p w14:paraId="467D4294" w14:textId="4FAB132D" w:rsidR="00251206" w:rsidRPr="00EB5FA5" w:rsidRDefault="00251206" w:rsidP="00251206">
      <w:pPr>
        <w:autoSpaceDE w:val="0"/>
        <w:autoSpaceDN w:val="0"/>
        <w:adjustRightInd w:val="0"/>
        <w:jc w:val="center"/>
        <w:rPr>
          <w:rFonts w:asciiTheme="majorBidi" w:hAnsiTheme="majorBidi" w:cstheme="majorBidi"/>
          <w:b/>
          <w:bCs/>
          <w:szCs w:val="24"/>
          <w:u w:val="single"/>
        </w:rPr>
      </w:pPr>
    </w:p>
    <w:p w14:paraId="710B7A3D" w14:textId="77777777" w:rsidR="00251206" w:rsidRPr="00EB5FA5" w:rsidRDefault="00251206" w:rsidP="00251206">
      <w:pPr>
        <w:autoSpaceDE w:val="0"/>
        <w:autoSpaceDN w:val="0"/>
        <w:adjustRightInd w:val="0"/>
        <w:jc w:val="center"/>
        <w:rPr>
          <w:rFonts w:asciiTheme="majorBidi" w:hAnsiTheme="majorBidi" w:cstheme="majorBidi"/>
          <w:b/>
          <w:bCs/>
          <w:szCs w:val="24"/>
          <w:u w:val="single"/>
        </w:rPr>
      </w:pPr>
    </w:p>
    <w:p w14:paraId="431C32A0" w14:textId="6EB0745B"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POPIS PRIMJENJIVIH ZAHTJEVA I STANDARDA KOJE JE DONIJELA EUROPSKA UNIJA U PODRUČJU CIVILNOG ZRAKOPLOVSTVA I KOJE UKRAJINA TREBA UGRADITI U SVOJE ZAKONODAVSTVO</w:t>
      </w:r>
    </w:p>
    <w:p w14:paraId="026CBD86" w14:textId="77777777" w:rsidR="00251206" w:rsidRPr="00EB5FA5" w:rsidRDefault="00251206" w:rsidP="00251206">
      <w:pPr>
        <w:autoSpaceDE w:val="0"/>
        <w:autoSpaceDN w:val="0"/>
        <w:adjustRightInd w:val="0"/>
        <w:rPr>
          <w:rFonts w:asciiTheme="majorBidi" w:hAnsiTheme="majorBidi" w:cstheme="majorBidi"/>
          <w:szCs w:val="24"/>
        </w:rPr>
      </w:pPr>
    </w:p>
    <w:p w14:paraId="2BCF0BC1" w14:textId="63F19F0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sljedećih akata Europske unije ugrađuju se u zakonodavstvo Ukrajine i smatraju se dijelom Sporazuma te se primjenjuju u skladu s ovim Sporazumom i Prilogom III. ovom Sporazumu, osim ako je drukčije navedeno. Prema potrebi u ovom Prilogu navedene su posebne prilagodbe za svaki pojedini akt.</w:t>
      </w:r>
    </w:p>
    <w:p w14:paraId="476F442F" w14:textId="77777777" w:rsidR="00251206" w:rsidRPr="00EB5FA5" w:rsidRDefault="00251206" w:rsidP="002A7052">
      <w:pPr>
        <w:autoSpaceDE w:val="0"/>
        <w:autoSpaceDN w:val="0"/>
        <w:adjustRightInd w:val="0"/>
        <w:rPr>
          <w:rFonts w:asciiTheme="majorBidi" w:hAnsiTheme="majorBidi" w:cstheme="majorBidi"/>
          <w:szCs w:val="24"/>
        </w:rPr>
      </w:pPr>
    </w:p>
    <w:p w14:paraId="4102A69B" w14:textId="0F16B17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akata iz Priloga obvezujući su za stranke i uključeni su ili će se uključiti u njihov pravni poredak kako slijedi:</w:t>
      </w:r>
    </w:p>
    <w:p w14:paraId="74A1FD6C" w14:textId="77777777" w:rsidR="00251206" w:rsidRPr="00EB5FA5" w:rsidRDefault="00251206" w:rsidP="002A7052">
      <w:pPr>
        <w:autoSpaceDE w:val="0"/>
        <w:autoSpaceDN w:val="0"/>
        <w:adjustRightInd w:val="0"/>
        <w:rPr>
          <w:rFonts w:asciiTheme="majorBidi" w:hAnsiTheme="majorBidi" w:cstheme="majorBidi"/>
          <w:szCs w:val="24"/>
        </w:rPr>
      </w:pPr>
    </w:p>
    <w:p w14:paraId="1DBE6AB1" w14:textId="3D6C59D1" w:rsidR="008059C3" w:rsidRPr="00883305" w:rsidRDefault="008059C3" w:rsidP="00430E54">
      <w:pPr>
        <w:ind w:left="567"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uredbe i </w:t>
      </w:r>
      <w:r w:rsidRPr="00D33AB5">
        <w:t>direktive</w:t>
      </w:r>
      <w:r w:rsidRPr="00EB5FA5">
        <w:rPr>
          <w:rFonts w:asciiTheme="majorBidi" w:hAnsiTheme="majorBidi" w:cstheme="majorBidi"/>
          <w:szCs w:val="24"/>
        </w:rPr>
        <w:t xml:space="preserve"> </w:t>
      </w:r>
      <w:r w:rsidRPr="00D33AB5">
        <w:t>Europske</w:t>
      </w:r>
      <w:r w:rsidRPr="00EB5FA5">
        <w:rPr>
          <w:rFonts w:asciiTheme="majorBidi" w:hAnsiTheme="majorBidi" w:cstheme="majorBidi"/>
          <w:szCs w:val="24"/>
        </w:rPr>
        <w:t xml:space="preserve"> unije obvezujuće su za Europsku uniju i njezine države članice u skladu s </w:t>
      </w:r>
      <w:r w:rsidR="00883305">
        <w:rPr>
          <w:rFonts w:asciiTheme="majorBidi" w:hAnsiTheme="majorBidi" w:cstheme="majorBidi"/>
          <w:szCs w:val="24"/>
        </w:rPr>
        <w:t>U</w:t>
      </w:r>
      <w:r w:rsidRPr="00EB5FA5">
        <w:rPr>
          <w:rFonts w:asciiTheme="majorBidi" w:hAnsiTheme="majorBidi" w:cstheme="majorBidi"/>
          <w:szCs w:val="24"/>
        </w:rPr>
        <w:t>govorima EU-a;</w:t>
      </w:r>
    </w:p>
    <w:p w14:paraId="0E3C5FDC" w14:textId="77777777" w:rsidR="00251206" w:rsidRPr="00EB5FA5" w:rsidRDefault="00251206" w:rsidP="002A7052">
      <w:pPr>
        <w:autoSpaceDE w:val="0"/>
        <w:autoSpaceDN w:val="0"/>
        <w:adjustRightInd w:val="0"/>
        <w:rPr>
          <w:rFonts w:asciiTheme="majorBidi" w:hAnsiTheme="majorBidi" w:cstheme="majorBidi"/>
          <w:szCs w:val="24"/>
        </w:rPr>
      </w:pPr>
    </w:p>
    <w:p w14:paraId="2D0FCEBC" w14:textId="77777777" w:rsidR="008059C3" w:rsidRPr="00EB5FA5" w:rsidRDefault="008059C3" w:rsidP="00430E54">
      <w:pPr>
        <w:ind w:left="567"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nacionalni akti </w:t>
      </w:r>
      <w:r w:rsidRPr="00D33AB5">
        <w:t>Ukrajine</w:t>
      </w:r>
      <w:r w:rsidRPr="00EB5FA5">
        <w:rPr>
          <w:rFonts w:asciiTheme="majorBidi" w:hAnsiTheme="majorBidi" w:cstheme="majorBidi"/>
          <w:szCs w:val="24"/>
        </w:rPr>
        <w:t xml:space="preserve"> doneseni s ciljem provedbe od</w:t>
      </w:r>
      <w:r w:rsidRPr="00883305">
        <w:rPr>
          <w:rFonts w:asciiTheme="majorBidi" w:hAnsiTheme="majorBidi" w:cstheme="majorBidi"/>
          <w:szCs w:val="24"/>
        </w:rPr>
        <w:t>redaba odgovarajućih uredbi i direktiva Europske unije pravno su obvezujući za Ukrajinu, dok o obliku i načinu provedbe odlučuje Ukrajina.</w:t>
      </w:r>
    </w:p>
    <w:p w14:paraId="527AD23F" w14:textId="77777777" w:rsidR="008059C3" w:rsidRPr="00EB5FA5" w:rsidRDefault="008059C3" w:rsidP="00251206">
      <w:pPr>
        <w:autoSpaceDE w:val="0"/>
        <w:autoSpaceDN w:val="0"/>
        <w:adjustRightInd w:val="0"/>
        <w:jc w:val="center"/>
        <w:rPr>
          <w:rFonts w:asciiTheme="majorBidi" w:hAnsiTheme="majorBidi" w:cstheme="majorBidi"/>
          <w:szCs w:val="24"/>
        </w:rPr>
      </w:pPr>
    </w:p>
    <w:p w14:paraId="4CE08D75" w14:textId="77777777" w:rsidR="008059C3" w:rsidRPr="00EB5FA5" w:rsidRDefault="008059C3" w:rsidP="00251206">
      <w:pPr>
        <w:autoSpaceDE w:val="0"/>
        <w:autoSpaceDN w:val="0"/>
        <w:adjustRightInd w:val="0"/>
        <w:jc w:val="center"/>
        <w:rPr>
          <w:rFonts w:asciiTheme="majorBidi" w:hAnsiTheme="majorBidi" w:cstheme="majorBidi"/>
          <w:szCs w:val="24"/>
        </w:rPr>
      </w:pPr>
    </w:p>
    <w:p w14:paraId="5D9FA1C9" w14:textId="10C33D92"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br w:type="page"/>
        <w:t>A. PRISTUP TRŽIŠTU I POVEZANA PITANJA</w:t>
      </w:r>
    </w:p>
    <w:p w14:paraId="2D1DB5B9" w14:textId="77777777" w:rsidR="00251206" w:rsidRPr="00EB5FA5" w:rsidRDefault="00251206" w:rsidP="00251206"/>
    <w:p w14:paraId="500E8585" w14:textId="3C44D1B7" w:rsidR="008059C3" w:rsidRPr="00EB5FA5" w:rsidRDefault="008059C3" w:rsidP="00251206">
      <w:r w:rsidRPr="00EB5FA5">
        <w:t>br. 1008/2008</w:t>
      </w:r>
    </w:p>
    <w:p w14:paraId="372E3BF0" w14:textId="77777777" w:rsidR="00251206" w:rsidRPr="00EB5FA5" w:rsidRDefault="00251206" w:rsidP="00251206"/>
    <w:p w14:paraId="58250F90" w14:textId="5165C6EE" w:rsidR="008059C3" w:rsidRPr="00EB5FA5" w:rsidRDefault="008059C3" w:rsidP="00251206">
      <w:pPr>
        <w:rPr>
          <w:bCs/>
        </w:rPr>
      </w:pPr>
      <w:r w:rsidRPr="00EB5FA5">
        <w:rPr>
          <w:bCs/>
        </w:rPr>
        <w:t>Uredba (EZ) br. 1008/2008 Europskog parlamenta i Vijeća od 24. rujna 2008. o zajedničkim pravilima za obavljanje zračnog prijevoza u Zajednici,</w:t>
      </w:r>
    </w:p>
    <w:p w14:paraId="488D7898" w14:textId="77777777" w:rsidR="00251206" w:rsidRPr="00EB5FA5" w:rsidRDefault="00251206" w:rsidP="00251206">
      <w:pPr>
        <w:rPr>
          <w:bCs/>
        </w:rPr>
      </w:pPr>
    </w:p>
    <w:p w14:paraId="20D2F5C2" w14:textId="5CDDD3ED" w:rsidR="008059C3" w:rsidRPr="00EB5FA5" w:rsidRDefault="008059C3" w:rsidP="00251206">
      <w:pPr>
        <w:rPr>
          <w:bCs/>
        </w:rPr>
      </w:pPr>
      <w:r w:rsidRPr="00EB5FA5">
        <w:rPr>
          <w:bCs/>
        </w:rPr>
        <w:t>Primjenjivi zahtjevi i standardi: poglavlje IV.</w:t>
      </w:r>
    </w:p>
    <w:p w14:paraId="45181A5E" w14:textId="77777777" w:rsidR="00251206" w:rsidRPr="00EB5FA5" w:rsidRDefault="00251206" w:rsidP="00251206">
      <w:pPr>
        <w:rPr>
          <w:bCs/>
        </w:rPr>
      </w:pPr>
    </w:p>
    <w:p w14:paraId="582AE346" w14:textId="72E634BC" w:rsidR="008059C3" w:rsidRPr="00EB5FA5" w:rsidRDefault="008059C3" w:rsidP="00251206">
      <w:r w:rsidRPr="00EB5FA5">
        <w:t>br. 95/93</w:t>
      </w:r>
    </w:p>
    <w:p w14:paraId="0481FE5F" w14:textId="77777777" w:rsidR="00251206" w:rsidRPr="00EB5FA5" w:rsidRDefault="00251206" w:rsidP="00251206">
      <w:pPr>
        <w:rPr>
          <w:u w:val="single"/>
        </w:rPr>
      </w:pPr>
    </w:p>
    <w:p w14:paraId="005DDF6E" w14:textId="75CAB3B9" w:rsidR="008059C3" w:rsidRPr="00EB5FA5" w:rsidRDefault="008059C3" w:rsidP="00251206">
      <w:r w:rsidRPr="00EB5FA5">
        <w:t>Uredba Vijeća (EEZ) br. 95/93 od 18. siječnja 1993. o zajedničkim pravilima za dodjelu slotova u zračnim lukama Zajednice,</w:t>
      </w:r>
    </w:p>
    <w:p w14:paraId="7C5DAFEC" w14:textId="77777777" w:rsidR="00251206" w:rsidRPr="00EB5FA5" w:rsidRDefault="00251206" w:rsidP="00251206"/>
    <w:p w14:paraId="2C514120" w14:textId="2DF12136" w:rsidR="008059C3" w:rsidRPr="00EB5FA5" w:rsidRDefault="008059C3" w:rsidP="00251206">
      <w:r w:rsidRPr="00EB5FA5">
        <w:t>kako je izmijenjena:</w:t>
      </w:r>
    </w:p>
    <w:p w14:paraId="1693DB21" w14:textId="77777777" w:rsidR="00251206" w:rsidRPr="00EB5FA5" w:rsidRDefault="00251206" w:rsidP="00251206"/>
    <w:p w14:paraId="443C2B03" w14:textId="5AA3706C" w:rsidR="008059C3" w:rsidRPr="00EB5FA5" w:rsidRDefault="008059C3" w:rsidP="00251206">
      <w:r w:rsidRPr="00EB5FA5">
        <w:t>Uredbom (EZ) br. 894/2002 Europskog parlamenta i Vijeća od 27. svibnja 2002. o izmjeni Uredbe Vijeća (EEZ) br. 95/93 o zajedničkim pravilima za dodjelu slotova u zračnim lukama Zajednice,</w:t>
      </w:r>
    </w:p>
    <w:p w14:paraId="4B1CD0AD" w14:textId="77777777" w:rsidR="00251206" w:rsidRPr="00EB5FA5" w:rsidRDefault="00251206" w:rsidP="00251206"/>
    <w:p w14:paraId="534AF7C4" w14:textId="77777777" w:rsidR="008059C3" w:rsidRPr="00EB5FA5" w:rsidRDefault="008059C3" w:rsidP="00251206">
      <w:r w:rsidRPr="00EB5FA5">
        <w:t>Uredbom (EZ) br. 1554/2003 Europskog parlamenta i Vijeća od 22. srpnja 2003. o izmjeni Uredbe Vijeća (EEZ) br. 95/93 o zajedničkim pravilima za dodjelu slotova u zračnim lukama Zajednice,</w:t>
      </w:r>
    </w:p>
    <w:p w14:paraId="7E1006B2" w14:textId="77777777" w:rsidR="008059C3" w:rsidRPr="00EB5FA5" w:rsidRDefault="008059C3" w:rsidP="00251206"/>
    <w:p w14:paraId="47DDDB77" w14:textId="5567BA5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Uredbom (EZ) br. 793/2004 Europskog parlamenta i Vijeća od 21. travnja 2004. o izmjeni Uredbe Vijeća (EEZ) br. 95/93 o zajedničkim pravilima za dodjelu slotova u zračnim lukama Zajednice,</w:t>
      </w:r>
    </w:p>
    <w:p w14:paraId="07647958" w14:textId="77777777" w:rsidR="00251206" w:rsidRPr="00EB5FA5" w:rsidRDefault="00251206" w:rsidP="002A7052">
      <w:pPr>
        <w:autoSpaceDE w:val="0"/>
        <w:autoSpaceDN w:val="0"/>
        <w:adjustRightInd w:val="0"/>
        <w:rPr>
          <w:rFonts w:asciiTheme="majorBidi" w:hAnsiTheme="majorBidi" w:cstheme="majorBidi"/>
          <w:szCs w:val="24"/>
        </w:rPr>
      </w:pPr>
    </w:p>
    <w:p w14:paraId="2539475D" w14:textId="45519B7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12., članak 14. i članak 14.a stavak 2.</w:t>
      </w:r>
    </w:p>
    <w:p w14:paraId="66C62FAC" w14:textId="77777777" w:rsidR="00251206" w:rsidRPr="00EB5FA5" w:rsidRDefault="00251206" w:rsidP="002A7052">
      <w:pPr>
        <w:autoSpaceDE w:val="0"/>
        <w:autoSpaceDN w:val="0"/>
        <w:adjustRightInd w:val="0"/>
        <w:rPr>
          <w:rFonts w:asciiTheme="majorBidi" w:hAnsiTheme="majorBidi" w:cstheme="majorBidi"/>
          <w:szCs w:val="24"/>
        </w:rPr>
      </w:pPr>
    </w:p>
    <w:p w14:paraId="21737A2D" w14:textId="37495E9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 pogledu primjene članka 12. stavka 2., izraz „Komisija” glasi „Zajednički odbor”.</w:t>
      </w:r>
    </w:p>
    <w:p w14:paraId="14BDAB88" w14:textId="77777777" w:rsidR="00251206" w:rsidRPr="00EB5FA5" w:rsidRDefault="00251206" w:rsidP="002A7052">
      <w:pPr>
        <w:autoSpaceDE w:val="0"/>
        <w:autoSpaceDN w:val="0"/>
        <w:adjustRightInd w:val="0"/>
        <w:rPr>
          <w:rFonts w:asciiTheme="majorBidi" w:hAnsiTheme="majorBidi" w:cstheme="majorBidi"/>
          <w:szCs w:val="24"/>
        </w:rPr>
      </w:pPr>
    </w:p>
    <w:p w14:paraId="6622DD72" w14:textId="258C89F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96/67</w:t>
      </w:r>
    </w:p>
    <w:p w14:paraId="1B965DBE" w14:textId="77777777" w:rsidR="00251206" w:rsidRPr="00EB5FA5" w:rsidRDefault="00251206" w:rsidP="002A7052">
      <w:pPr>
        <w:autoSpaceDE w:val="0"/>
        <w:autoSpaceDN w:val="0"/>
        <w:adjustRightInd w:val="0"/>
        <w:rPr>
          <w:rFonts w:asciiTheme="majorBidi" w:hAnsiTheme="majorBidi" w:cstheme="majorBidi"/>
          <w:b/>
          <w:bCs/>
          <w:szCs w:val="24"/>
          <w:u w:val="single"/>
        </w:rPr>
      </w:pPr>
    </w:p>
    <w:p w14:paraId="62965B18" w14:textId="1174BC9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Vijeća 96/67/EZ od 15. listopada 1996. o pristupu tržištu zemaljskih usluga u zračnim lukama Zajednice.</w:t>
      </w:r>
    </w:p>
    <w:p w14:paraId="4672EE14" w14:textId="77777777" w:rsidR="00251206" w:rsidRPr="00EB5FA5" w:rsidRDefault="00251206" w:rsidP="002A7052">
      <w:pPr>
        <w:autoSpaceDE w:val="0"/>
        <w:autoSpaceDN w:val="0"/>
        <w:adjustRightInd w:val="0"/>
        <w:rPr>
          <w:rFonts w:asciiTheme="majorBidi" w:hAnsiTheme="majorBidi" w:cstheme="majorBidi"/>
          <w:szCs w:val="24"/>
        </w:rPr>
      </w:pPr>
    </w:p>
    <w:p w14:paraId="3D318B26" w14:textId="240EF5E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25. i Prilog.</w:t>
      </w:r>
    </w:p>
    <w:p w14:paraId="6CFD7B8F" w14:textId="77777777" w:rsidR="00251206" w:rsidRPr="00EB5FA5" w:rsidRDefault="00251206" w:rsidP="002A7052">
      <w:pPr>
        <w:autoSpaceDE w:val="0"/>
        <w:autoSpaceDN w:val="0"/>
        <w:adjustRightInd w:val="0"/>
        <w:rPr>
          <w:rFonts w:asciiTheme="majorBidi" w:hAnsiTheme="majorBidi" w:cstheme="majorBidi"/>
          <w:szCs w:val="24"/>
        </w:rPr>
      </w:pPr>
    </w:p>
    <w:p w14:paraId="30B40C12" w14:textId="6DB5333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 pogledu primjene članka 10., izraz „države članice” glasi „države članice EU-a”.</w:t>
      </w:r>
    </w:p>
    <w:p w14:paraId="5B7B61EE" w14:textId="77777777" w:rsidR="00251206" w:rsidRPr="00EB5FA5" w:rsidRDefault="00251206" w:rsidP="002A7052">
      <w:pPr>
        <w:autoSpaceDE w:val="0"/>
        <w:autoSpaceDN w:val="0"/>
        <w:adjustRightInd w:val="0"/>
        <w:rPr>
          <w:rFonts w:asciiTheme="majorBidi" w:hAnsiTheme="majorBidi" w:cstheme="majorBidi"/>
          <w:szCs w:val="24"/>
        </w:rPr>
      </w:pPr>
    </w:p>
    <w:p w14:paraId="063FCB29"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 pogledu primjene članka 20. stavka 2., izraz „Komisija” glasi „Zajednički odbor”.</w:t>
      </w:r>
    </w:p>
    <w:p w14:paraId="58619559" w14:textId="77777777" w:rsidR="008059C3" w:rsidRPr="00EB5FA5" w:rsidRDefault="008059C3" w:rsidP="002A7052">
      <w:pPr>
        <w:autoSpaceDE w:val="0"/>
        <w:autoSpaceDN w:val="0"/>
        <w:adjustRightInd w:val="0"/>
        <w:rPr>
          <w:rFonts w:asciiTheme="majorBidi" w:hAnsiTheme="majorBidi" w:cstheme="majorBidi"/>
          <w:szCs w:val="24"/>
        </w:rPr>
      </w:pPr>
    </w:p>
    <w:p w14:paraId="32AB4CAD" w14:textId="5C2C4C9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785/2004</w:t>
      </w:r>
    </w:p>
    <w:p w14:paraId="2A83F47C" w14:textId="77777777" w:rsidR="00251206" w:rsidRPr="00EB5FA5" w:rsidRDefault="00251206" w:rsidP="002A7052">
      <w:pPr>
        <w:autoSpaceDE w:val="0"/>
        <w:autoSpaceDN w:val="0"/>
        <w:adjustRightInd w:val="0"/>
        <w:rPr>
          <w:rFonts w:asciiTheme="majorBidi" w:hAnsiTheme="majorBidi" w:cstheme="majorBidi"/>
          <w:szCs w:val="24"/>
        </w:rPr>
      </w:pPr>
    </w:p>
    <w:p w14:paraId="70A95E6A" w14:textId="23556C3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785/2004 Europskog parlamenta i Vijeća od 21. travnja 2004. o zahtjevima za zračne prijevoznike i operatore zrakoplova u vezi s osiguranjem,</w:t>
      </w:r>
    </w:p>
    <w:p w14:paraId="1F246FBD" w14:textId="77777777" w:rsidR="00251206" w:rsidRPr="00EB5FA5" w:rsidRDefault="00251206" w:rsidP="002A7052">
      <w:pPr>
        <w:autoSpaceDE w:val="0"/>
        <w:autoSpaceDN w:val="0"/>
        <w:adjustRightInd w:val="0"/>
        <w:rPr>
          <w:rFonts w:asciiTheme="majorBidi" w:hAnsiTheme="majorBidi" w:cstheme="majorBidi"/>
          <w:szCs w:val="24"/>
        </w:rPr>
      </w:pPr>
    </w:p>
    <w:p w14:paraId="2C97F2FC" w14:textId="3808499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30FB39E3" w14:textId="77777777" w:rsidR="00251206" w:rsidRPr="00EB5FA5" w:rsidRDefault="00251206" w:rsidP="002A7052">
      <w:pPr>
        <w:autoSpaceDE w:val="0"/>
        <w:autoSpaceDN w:val="0"/>
        <w:adjustRightInd w:val="0"/>
        <w:rPr>
          <w:rFonts w:asciiTheme="majorBidi" w:hAnsiTheme="majorBidi" w:cstheme="majorBidi"/>
          <w:szCs w:val="24"/>
        </w:rPr>
      </w:pPr>
    </w:p>
    <w:p w14:paraId="5C51655E" w14:textId="2CA6C12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285/2010 od 6. travnja 2010. o izmjeni Uredbe (EZ) br. 785/2004 Europskog parlamenta i Vijeća o zahtjevima u vezi s osiguranjem zračnih prijevoznika i operatora zrakoplova.</w:t>
      </w:r>
    </w:p>
    <w:p w14:paraId="144BC996" w14:textId="77777777" w:rsidR="00251206" w:rsidRPr="00EB5FA5" w:rsidRDefault="00251206" w:rsidP="002A7052">
      <w:pPr>
        <w:autoSpaceDE w:val="0"/>
        <w:autoSpaceDN w:val="0"/>
        <w:adjustRightInd w:val="0"/>
        <w:rPr>
          <w:rFonts w:asciiTheme="majorBidi" w:hAnsiTheme="majorBidi" w:cstheme="majorBidi"/>
          <w:szCs w:val="24"/>
        </w:rPr>
      </w:pPr>
    </w:p>
    <w:p w14:paraId="39AAAD5A" w14:textId="2DCA3D6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8. i članak 10. stavak 2.</w:t>
      </w:r>
    </w:p>
    <w:p w14:paraId="42A16DCE" w14:textId="77777777" w:rsidR="00251206" w:rsidRPr="00EB5FA5" w:rsidRDefault="00251206" w:rsidP="002A7052">
      <w:pPr>
        <w:autoSpaceDE w:val="0"/>
        <w:autoSpaceDN w:val="0"/>
        <w:adjustRightInd w:val="0"/>
        <w:rPr>
          <w:rFonts w:asciiTheme="majorBidi" w:hAnsiTheme="majorBidi" w:cstheme="majorBidi"/>
          <w:szCs w:val="24"/>
        </w:rPr>
      </w:pPr>
    </w:p>
    <w:p w14:paraId="63C9263E" w14:textId="54C9E9C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2009/12</w:t>
      </w:r>
    </w:p>
    <w:p w14:paraId="6119F98A" w14:textId="77777777" w:rsidR="00251206" w:rsidRPr="00EB5FA5" w:rsidRDefault="00251206" w:rsidP="002A7052">
      <w:pPr>
        <w:autoSpaceDE w:val="0"/>
        <w:autoSpaceDN w:val="0"/>
        <w:adjustRightInd w:val="0"/>
        <w:rPr>
          <w:rFonts w:asciiTheme="majorBidi" w:hAnsiTheme="majorBidi" w:cstheme="majorBidi"/>
          <w:szCs w:val="24"/>
        </w:rPr>
      </w:pPr>
    </w:p>
    <w:p w14:paraId="36CCFC7B" w14:textId="3D1B5F6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2009/12/EZ Europskog parlamenta i Vijeća od 11. ožujka 2009. o naknadama zračnih luka.</w:t>
      </w:r>
    </w:p>
    <w:p w14:paraId="5E26DD4F" w14:textId="77777777" w:rsidR="00251206" w:rsidRPr="00EB5FA5" w:rsidRDefault="00251206" w:rsidP="002A7052">
      <w:pPr>
        <w:autoSpaceDE w:val="0"/>
        <w:autoSpaceDN w:val="0"/>
        <w:adjustRightInd w:val="0"/>
        <w:rPr>
          <w:rFonts w:asciiTheme="majorBidi" w:hAnsiTheme="majorBidi" w:cstheme="majorBidi"/>
          <w:szCs w:val="24"/>
        </w:rPr>
      </w:pPr>
    </w:p>
    <w:p w14:paraId="70FEB9FF" w14:textId="7B07B716"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svi osim članka 12. stavka 1., članaka 13. i</w:t>
      </w:r>
      <w:r w:rsidR="00251206" w:rsidRPr="00EB5FA5">
        <w:rPr>
          <w:rFonts w:asciiTheme="majorBidi" w:hAnsiTheme="majorBidi" w:cstheme="majorBidi"/>
          <w:szCs w:val="24"/>
        </w:rPr>
        <w:t xml:space="preserve"> </w:t>
      </w:r>
      <w:r w:rsidRPr="00EB5FA5">
        <w:rPr>
          <w:rFonts w:asciiTheme="majorBidi" w:hAnsiTheme="majorBidi" w:cstheme="majorBidi"/>
          <w:szCs w:val="24"/>
        </w:rPr>
        <w:t>14.</w:t>
      </w:r>
    </w:p>
    <w:p w14:paraId="77325821" w14:textId="77777777" w:rsidR="008059C3" w:rsidRPr="00EB5FA5" w:rsidRDefault="008059C3" w:rsidP="00251206">
      <w:pPr>
        <w:autoSpaceDE w:val="0"/>
        <w:autoSpaceDN w:val="0"/>
        <w:adjustRightInd w:val="0"/>
        <w:jc w:val="center"/>
        <w:rPr>
          <w:rFonts w:asciiTheme="majorBidi" w:hAnsiTheme="majorBidi" w:cstheme="majorBidi"/>
          <w:szCs w:val="24"/>
        </w:rPr>
      </w:pPr>
    </w:p>
    <w:p w14:paraId="616BEACA" w14:textId="77777777" w:rsidR="008059C3" w:rsidRPr="00EB5FA5" w:rsidRDefault="008059C3" w:rsidP="00251206">
      <w:pPr>
        <w:autoSpaceDE w:val="0"/>
        <w:autoSpaceDN w:val="0"/>
        <w:adjustRightInd w:val="0"/>
        <w:jc w:val="center"/>
        <w:rPr>
          <w:rFonts w:asciiTheme="majorBidi" w:hAnsiTheme="majorBidi" w:cstheme="majorBidi"/>
          <w:szCs w:val="24"/>
        </w:rPr>
      </w:pPr>
    </w:p>
    <w:p w14:paraId="041B2A84" w14:textId="7E5EECD3" w:rsidR="008059C3" w:rsidRPr="00EB5FA5" w:rsidRDefault="008059C3" w:rsidP="00251206">
      <w:pPr>
        <w:jc w:val="center"/>
      </w:pPr>
      <w:r w:rsidRPr="00EB5FA5">
        <w:br w:type="page"/>
        <w:t>B. UPRAVLJANJE ZRAČNIM PROMETOM</w:t>
      </w:r>
    </w:p>
    <w:p w14:paraId="1AB04FFE" w14:textId="77777777" w:rsidR="00251206" w:rsidRPr="00EB5FA5" w:rsidRDefault="00251206" w:rsidP="00251206"/>
    <w:p w14:paraId="213AC958" w14:textId="614822F3" w:rsidR="008059C3" w:rsidRPr="00EB5FA5" w:rsidRDefault="008059C3" w:rsidP="00251206">
      <w:r w:rsidRPr="00EB5FA5">
        <w:t>br. 549/2004</w:t>
      </w:r>
    </w:p>
    <w:p w14:paraId="2771A6A9" w14:textId="77777777" w:rsidR="00251206" w:rsidRPr="00EB5FA5" w:rsidRDefault="00251206" w:rsidP="00251206"/>
    <w:p w14:paraId="674B0211" w14:textId="358E27BF" w:rsidR="008059C3" w:rsidRPr="00EB5FA5" w:rsidRDefault="008059C3" w:rsidP="00251206">
      <w:r w:rsidRPr="00EB5FA5">
        <w:t>Uredba (EZ) br. 549/2004 Europskog parlamenta i Vijeća od 10. ožujka 2004. o utvrđivanju okvira za stvaranje jedinstvenog europskog neba (Okvirna uredba),</w:t>
      </w:r>
    </w:p>
    <w:p w14:paraId="2997A20E" w14:textId="77777777" w:rsidR="00251206" w:rsidRPr="00EB5FA5" w:rsidRDefault="00251206" w:rsidP="00251206"/>
    <w:p w14:paraId="439B42DB" w14:textId="345C0EFC" w:rsidR="008059C3" w:rsidRPr="00EB5FA5" w:rsidRDefault="008059C3" w:rsidP="00251206">
      <w:r w:rsidRPr="00EB5FA5">
        <w:t>kako je izmijenjena:</w:t>
      </w:r>
    </w:p>
    <w:p w14:paraId="4AB79770" w14:textId="77777777" w:rsidR="00251206" w:rsidRPr="00EB5FA5" w:rsidRDefault="00251206" w:rsidP="00251206"/>
    <w:p w14:paraId="3660AEFD" w14:textId="48AE9038" w:rsidR="008059C3" w:rsidRPr="00EB5FA5" w:rsidRDefault="008059C3" w:rsidP="00251206">
      <w:r w:rsidRPr="00EB5FA5">
        <w:t>Uredbom (EZ) br. 1070/2009 Europskog parlamenta i Vijeća od 21. listopada 2009. o izmjeni uredaba (EZ) br. 549/2004, (EZ) br. 550/2004, (EZ) br. 551/2004 i (EZ) br. 552/2004 o poboljšanju izvedbe i održivosti Europskog zrakoplovnog sustava.</w:t>
      </w:r>
    </w:p>
    <w:p w14:paraId="6BDF9C91" w14:textId="77777777" w:rsidR="00251206" w:rsidRPr="00EB5FA5" w:rsidRDefault="00251206" w:rsidP="00251206"/>
    <w:p w14:paraId="3625FB2C" w14:textId="77777777" w:rsidR="008059C3" w:rsidRPr="00EB5FA5" w:rsidRDefault="008059C3" w:rsidP="00251206">
      <w:r w:rsidRPr="00EB5FA5">
        <w:t>Primjenjivi zahtjevi i standardi: članci od 1. do 4., članak 6. i članci od 9. do 14.</w:t>
      </w:r>
    </w:p>
    <w:p w14:paraId="6A21A9F6" w14:textId="77777777" w:rsidR="008059C3" w:rsidRPr="00EB5FA5" w:rsidRDefault="008059C3" w:rsidP="00251206"/>
    <w:p w14:paraId="2882408C" w14:textId="1ED112B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550/2004</w:t>
      </w:r>
    </w:p>
    <w:p w14:paraId="55C8B6F3" w14:textId="77777777" w:rsidR="00251206" w:rsidRPr="00EB5FA5" w:rsidRDefault="00251206" w:rsidP="002A7052">
      <w:pPr>
        <w:autoSpaceDE w:val="0"/>
        <w:autoSpaceDN w:val="0"/>
        <w:adjustRightInd w:val="0"/>
        <w:rPr>
          <w:rFonts w:asciiTheme="majorBidi" w:hAnsiTheme="majorBidi" w:cstheme="majorBidi"/>
          <w:szCs w:val="24"/>
        </w:rPr>
      </w:pPr>
    </w:p>
    <w:p w14:paraId="27F31034" w14:textId="4E79F2E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550/2004 Europskog parlamenta i Vijeća od 10. ožujka 2004. o pružanju usluga u zračnoj plovidbi u jedinstvenom europskom nebu (Uredba o pružanju usluga),</w:t>
      </w:r>
    </w:p>
    <w:p w14:paraId="3767C66E" w14:textId="77777777" w:rsidR="00251206" w:rsidRPr="00EB5FA5" w:rsidRDefault="00251206" w:rsidP="002A7052">
      <w:pPr>
        <w:autoSpaceDE w:val="0"/>
        <w:autoSpaceDN w:val="0"/>
        <w:adjustRightInd w:val="0"/>
        <w:rPr>
          <w:rFonts w:asciiTheme="majorBidi" w:hAnsiTheme="majorBidi" w:cstheme="majorBidi"/>
          <w:szCs w:val="24"/>
        </w:rPr>
      </w:pPr>
    </w:p>
    <w:p w14:paraId="32C17076" w14:textId="3FFC514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4DC78E20" w14:textId="77777777" w:rsidR="00251206" w:rsidRPr="00EB5FA5" w:rsidRDefault="00251206" w:rsidP="002A7052">
      <w:pPr>
        <w:autoSpaceDE w:val="0"/>
        <w:autoSpaceDN w:val="0"/>
        <w:adjustRightInd w:val="0"/>
        <w:rPr>
          <w:rFonts w:asciiTheme="majorBidi" w:hAnsiTheme="majorBidi" w:cstheme="majorBidi"/>
          <w:szCs w:val="24"/>
        </w:rPr>
      </w:pPr>
    </w:p>
    <w:p w14:paraId="420422FA" w14:textId="47A3A68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(EZ) br. 1070/2009 Europskog parlamenta i Vijeća od 21. listopada 2009. o poboljšanju izvedbe i održivosti Europskog zrakoplovnog sustava.</w:t>
      </w:r>
    </w:p>
    <w:p w14:paraId="6C3918BB" w14:textId="77777777" w:rsidR="00251206" w:rsidRPr="00EB5FA5" w:rsidRDefault="00251206" w:rsidP="002A7052">
      <w:pPr>
        <w:autoSpaceDE w:val="0"/>
        <w:autoSpaceDN w:val="0"/>
        <w:adjustRightInd w:val="0"/>
        <w:rPr>
          <w:rFonts w:asciiTheme="majorBidi" w:hAnsiTheme="majorBidi" w:cstheme="majorBidi"/>
          <w:szCs w:val="24"/>
        </w:rPr>
      </w:pPr>
    </w:p>
    <w:p w14:paraId="33BEAEEE" w14:textId="3DC79AA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19., prilozi I. i II.</w:t>
      </w:r>
    </w:p>
    <w:p w14:paraId="2D85F95A" w14:textId="77777777" w:rsidR="00251206" w:rsidRPr="00EB5FA5" w:rsidRDefault="00251206" w:rsidP="002A7052">
      <w:pPr>
        <w:autoSpaceDE w:val="0"/>
        <w:autoSpaceDN w:val="0"/>
        <w:adjustRightInd w:val="0"/>
        <w:rPr>
          <w:rFonts w:asciiTheme="majorBidi" w:hAnsiTheme="majorBidi" w:cstheme="majorBidi"/>
          <w:szCs w:val="24"/>
        </w:rPr>
      </w:pPr>
    </w:p>
    <w:p w14:paraId="3549BFB2" w14:textId="1AD2496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551/2004</w:t>
      </w:r>
    </w:p>
    <w:p w14:paraId="1055A552" w14:textId="77777777" w:rsidR="00251206" w:rsidRPr="00EB5FA5" w:rsidRDefault="00251206" w:rsidP="002A7052">
      <w:pPr>
        <w:autoSpaceDE w:val="0"/>
        <w:autoSpaceDN w:val="0"/>
        <w:adjustRightInd w:val="0"/>
        <w:rPr>
          <w:rFonts w:asciiTheme="majorBidi" w:hAnsiTheme="majorBidi" w:cstheme="majorBidi"/>
          <w:szCs w:val="24"/>
        </w:rPr>
      </w:pPr>
    </w:p>
    <w:p w14:paraId="694BE455"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551/2004 Europskog parlamenta i Vijeća od 10. ožujka 2004. o organizaciji i korištenju zračnog prostora u jedinstvenom europskom nebu (Uredba o zračnom prostoru),</w:t>
      </w:r>
    </w:p>
    <w:p w14:paraId="1F837476" w14:textId="050E3A6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0DE2B884" w14:textId="77777777" w:rsidR="00251206" w:rsidRPr="00EB5FA5" w:rsidRDefault="00251206" w:rsidP="002A7052">
      <w:pPr>
        <w:autoSpaceDE w:val="0"/>
        <w:autoSpaceDN w:val="0"/>
        <w:adjustRightInd w:val="0"/>
        <w:rPr>
          <w:rFonts w:asciiTheme="majorBidi" w:hAnsiTheme="majorBidi" w:cstheme="majorBidi"/>
          <w:szCs w:val="24"/>
        </w:rPr>
      </w:pPr>
    </w:p>
    <w:p w14:paraId="111795B5" w14:textId="319FCD4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(EZ) br. 1070/2009 Europskog parlamenta i Vijeća od 21. listopada 2009. o poboljšanju izvedbe i održivosti Europskog zrakoplovnog sustava.</w:t>
      </w:r>
    </w:p>
    <w:p w14:paraId="5A939F5F" w14:textId="77777777" w:rsidR="00430E54" w:rsidRPr="00EB5FA5" w:rsidRDefault="00430E54" w:rsidP="002A7052">
      <w:pPr>
        <w:autoSpaceDE w:val="0"/>
        <w:autoSpaceDN w:val="0"/>
        <w:adjustRightInd w:val="0"/>
        <w:rPr>
          <w:rFonts w:asciiTheme="majorBidi" w:hAnsiTheme="majorBidi" w:cstheme="majorBidi"/>
          <w:szCs w:val="24"/>
        </w:rPr>
      </w:pPr>
    </w:p>
    <w:p w14:paraId="50D6F521"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11.</w:t>
      </w:r>
    </w:p>
    <w:p w14:paraId="6186CB8D" w14:textId="77777777" w:rsidR="008059C3" w:rsidRPr="00EB5FA5" w:rsidRDefault="008059C3" w:rsidP="002A7052">
      <w:pPr>
        <w:autoSpaceDE w:val="0"/>
        <w:autoSpaceDN w:val="0"/>
        <w:adjustRightInd w:val="0"/>
        <w:rPr>
          <w:rFonts w:asciiTheme="majorBidi" w:hAnsiTheme="majorBidi" w:cstheme="majorBidi"/>
          <w:szCs w:val="24"/>
        </w:rPr>
      </w:pPr>
    </w:p>
    <w:p w14:paraId="0B3BD4E4" w14:textId="4B2509BF" w:rsidR="008059C3" w:rsidRPr="00EB5FA5" w:rsidRDefault="008059C3" w:rsidP="00251206">
      <w:r w:rsidRPr="00EB5FA5">
        <w:br w:type="page"/>
        <w:t>br. 552/2004</w:t>
      </w:r>
    </w:p>
    <w:p w14:paraId="66F3D23B" w14:textId="77777777" w:rsidR="00251206" w:rsidRPr="00EB5FA5" w:rsidRDefault="00251206" w:rsidP="00251206"/>
    <w:p w14:paraId="1162DB30" w14:textId="3FC0D25A" w:rsidR="008059C3" w:rsidRPr="00EB5FA5" w:rsidRDefault="008059C3" w:rsidP="00251206">
      <w:r w:rsidRPr="00EB5FA5">
        <w:t>Uredba (EZ) br. 552/2004 Europskog Parlamenta i Vijeća od 10. ožujka 2004. o interoperabilnosti Europske mreže za upravljanje zračnim prometom (Uredba o interoperabilnosti),</w:t>
      </w:r>
    </w:p>
    <w:p w14:paraId="635296F1" w14:textId="77777777" w:rsidR="00251206" w:rsidRPr="00EB5FA5" w:rsidRDefault="00251206" w:rsidP="00251206"/>
    <w:p w14:paraId="187F884C" w14:textId="7EA90BB5" w:rsidR="008059C3" w:rsidRPr="00EB5FA5" w:rsidRDefault="008059C3" w:rsidP="00251206">
      <w:r w:rsidRPr="00EB5FA5">
        <w:t>kako je izmijenjena:</w:t>
      </w:r>
    </w:p>
    <w:p w14:paraId="36330AE0" w14:textId="77777777" w:rsidR="00251206" w:rsidRPr="00EB5FA5" w:rsidRDefault="00251206" w:rsidP="00251206"/>
    <w:p w14:paraId="6F9C8680" w14:textId="692685BB" w:rsidR="008059C3" w:rsidRPr="00EB5FA5" w:rsidRDefault="008059C3" w:rsidP="00251206">
      <w:r w:rsidRPr="00EB5FA5">
        <w:t>Uredbom (EZ) br. 1070/2009 Europskog parlamenta i Vijeća od 21. listopada 2009. o poboljšanju izvedbe i održivosti Europskog zrakoplovnog sustava.</w:t>
      </w:r>
    </w:p>
    <w:p w14:paraId="05E54F92" w14:textId="77777777" w:rsidR="00251206" w:rsidRPr="00EB5FA5" w:rsidRDefault="00251206" w:rsidP="00251206"/>
    <w:p w14:paraId="62E0D3DC" w14:textId="01D463BE" w:rsidR="008059C3" w:rsidRPr="00EB5FA5" w:rsidRDefault="008059C3" w:rsidP="00251206">
      <w:r w:rsidRPr="00EB5FA5">
        <w:t>Primjenjivi zahtjevi i standardi: članci od 1. do 12., prilozi od I. do V.</w:t>
      </w:r>
    </w:p>
    <w:p w14:paraId="4C032B11" w14:textId="77777777" w:rsidR="00251206" w:rsidRPr="00EB5FA5" w:rsidRDefault="00251206" w:rsidP="00251206"/>
    <w:p w14:paraId="662C8665" w14:textId="77777777" w:rsidR="008059C3" w:rsidRPr="00EB5FA5" w:rsidRDefault="008059C3" w:rsidP="00251206">
      <w:pPr>
        <w:jc w:val="center"/>
        <w:rPr>
          <w:iCs/>
        </w:rPr>
      </w:pPr>
      <w:r w:rsidRPr="00EB5FA5">
        <w:rPr>
          <w:iCs/>
        </w:rPr>
        <w:t>Provedbeno zakonodavstvo</w:t>
      </w:r>
    </w:p>
    <w:p w14:paraId="772CE4ED" w14:textId="77777777" w:rsidR="00251206" w:rsidRPr="00EB5FA5" w:rsidRDefault="00251206" w:rsidP="00251206"/>
    <w:p w14:paraId="552CCAF9" w14:textId="0D3A1E36" w:rsidR="008059C3" w:rsidRPr="00EB5FA5" w:rsidRDefault="008059C3" w:rsidP="00251206">
      <w:r w:rsidRPr="00EB5FA5">
        <w:t>br. 691/2010</w:t>
      </w:r>
    </w:p>
    <w:p w14:paraId="09A5A974" w14:textId="77777777" w:rsidR="00251206" w:rsidRPr="00EB5FA5" w:rsidRDefault="00251206" w:rsidP="00251206"/>
    <w:p w14:paraId="32739D15" w14:textId="77777777" w:rsidR="008059C3" w:rsidRPr="00EB5FA5" w:rsidRDefault="008059C3" w:rsidP="00251206">
      <w:r w:rsidRPr="00EB5FA5">
        <w:t>Uredba Komisije (EU) br. 691/2010 od 29. srpnja 2010. o utvrđivanju plana performansi za usluge u zračnoj plovidbi i mrežnih funkcija i izmjeni Uredbe (EZ) br. 2096/2005 o utvrđivanju zajedničkih zahtjeva za pružanje usluga u zračnoj plovidbi,</w:t>
      </w:r>
    </w:p>
    <w:p w14:paraId="185DF451" w14:textId="095AB1DA" w:rsidR="008059C3" w:rsidRPr="00EB5FA5" w:rsidRDefault="008059C3" w:rsidP="00251206">
      <w:r w:rsidRPr="00EB5FA5">
        <w:t>kako je izmijenjena:</w:t>
      </w:r>
    </w:p>
    <w:p w14:paraId="7765AD17" w14:textId="77777777" w:rsidR="00251206" w:rsidRPr="00EB5FA5" w:rsidRDefault="00251206" w:rsidP="00251206"/>
    <w:p w14:paraId="6772780D" w14:textId="77777777" w:rsidR="008059C3" w:rsidRPr="00EB5FA5" w:rsidRDefault="008059C3" w:rsidP="00251206">
      <w:r w:rsidRPr="00EB5FA5">
        <w:t>Uredbom Komisije (EU) br. 677/2011 od 7. srpnja 2011. o utvrđivanju detaljnih pravila za provedbu mrežnih funkcija za upravljanje zračnim prometom (ATM) i izmjeni Uredbe (EU) br. 691/2010,</w:t>
      </w:r>
    </w:p>
    <w:p w14:paraId="2D748681" w14:textId="77777777" w:rsidR="008059C3" w:rsidRPr="00EB5FA5" w:rsidRDefault="008059C3" w:rsidP="00251206"/>
    <w:p w14:paraId="6A58DF66" w14:textId="0E0792A4" w:rsidR="008059C3" w:rsidRPr="00EB5FA5" w:rsidRDefault="008059C3" w:rsidP="00251206">
      <w:pPr>
        <w:autoSpaceDE w:val="0"/>
        <w:autoSpaceDN w:val="0"/>
        <w:adjustRightInd w:val="0"/>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Uredbom Komisije (EU) br. 1216/2011 od 24. studenoga 2011. o izmjeni Uredbe Komisije (EU) br. 691/2010 o utvrđivanju plana performansi za usluge u zračnoj plovidbi i mrežnih funkcija,</w:t>
      </w:r>
    </w:p>
    <w:p w14:paraId="539166B5" w14:textId="77777777" w:rsidR="00251206" w:rsidRPr="00EB5FA5" w:rsidRDefault="00251206" w:rsidP="00251206">
      <w:pPr>
        <w:autoSpaceDE w:val="0"/>
        <w:autoSpaceDN w:val="0"/>
        <w:adjustRightInd w:val="0"/>
        <w:rPr>
          <w:rFonts w:asciiTheme="majorBidi" w:hAnsiTheme="majorBidi" w:cstheme="majorBidi"/>
          <w:bCs/>
          <w:szCs w:val="24"/>
        </w:rPr>
      </w:pPr>
    </w:p>
    <w:p w14:paraId="6E7F3267" w14:textId="585B7C73" w:rsidR="008059C3" w:rsidRPr="00EB5FA5" w:rsidRDefault="008059C3" w:rsidP="00251206">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Uredbom Komisije (EU) br. 390/2013 od 3. svibnja 2013. o utvrđivanju plana performansi za usluge u zračnoj plovidbi i mrežne funkcije.</w:t>
      </w:r>
    </w:p>
    <w:p w14:paraId="48C21EEB" w14:textId="77777777" w:rsidR="00251206" w:rsidRPr="00EB5FA5" w:rsidRDefault="00251206" w:rsidP="00251206">
      <w:pPr>
        <w:autoSpaceDE w:val="0"/>
        <w:autoSpaceDN w:val="0"/>
        <w:adjustRightInd w:val="0"/>
        <w:rPr>
          <w:rFonts w:asciiTheme="majorBidi" w:hAnsiTheme="majorBidi" w:cstheme="majorBidi"/>
          <w:bCs/>
          <w:szCs w:val="24"/>
        </w:rPr>
      </w:pPr>
    </w:p>
    <w:p w14:paraId="20BD9E45" w14:textId="40E17032"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25., prilozi od I. do IV.</w:t>
      </w:r>
    </w:p>
    <w:p w14:paraId="2399F353" w14:textId="77777777" w:rsidR="00251206" w:rsidRPr="00EB5FA5" w:rsidRDefault="00251206" w:rsidP="00251206">
      <w:pPr>
        <w:autoSpaceDE w:val="0"/>
        <w:autoSpaceDN w:val="0"/>
        <w:adjustRightInd w:val="0"/>
        <w:rPr>
          <w:rFonts w:asciiTheme="majorBidi" w:hAnsiTheme="majorBidi" w:cstheme="majorBidi"/>
          <w:szCs w:val="24"/>
        </w:rPr>
      </w:pPr>
    </w:p>
    <w:p w14:paraId="256D727E" w14:textId="45BEF307"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br. 1794/2006</w:t>
      </w:r>
    </w:p>
    <w:p w14:paraId="497E3F97" w14:textId="77777777" w:rsidR="00251206" w:rsidRPr="00EB5FA5" w:rsidRDefault="00251206" w:rsidP="00251206">
      <w:pPr>
        <w:autoSpaceDE w:val="0"/>
        <w:autoSpaceDN w:val="0"/>
        <w:adjustRightInd w:val="0"/>
        <w:rPr>
          <w:rFonts w:asciiTheme="majorBidi" w:hAnsiTheme="majorBidi" w:cstheme="majorBidi"/>
          <w:b/>
          <w:bCs/>
          <w:szCs w:val="24"/>
          <w:u w:val="single"/>
        </w:rPr>
      </w:pPr>
    </w:p>
    <w:p w14:paraId="72CE12CD" w14:textId="220D7A52" w:rsidR="008059C3" w:rsidRPr="00EB5FA5" w:rsidRDefault="008059C3" w:rsidP="00251206">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Uredba Komisije (EZ) br. 1794/2006 od 6. prosinca 2006. o uspostavi zajedničkog sustava obračuna naknada za usluge u zračnoj plovidbi,</w:t>
      </w:r>
    </w:p>
    <w:p w14:paraId="7A1A66F0" w14:textId="77777777" w:rsidR="00251206" w:rsidRPr="00EB5FA5" w:rsidRDefault="00251206" w:rsidP="00251206">
      <w:pPr>
        <w:autoSpaceDE w:val="0"/>
        <w:autoSpaceDN w:val="0"/>
        <w:adjustRightInd w:val="0"/>
        <w:rPr>
          <w:rFonts w:asciiTheme="majorBidi" w:hAnsiTheme="majorBidi" w:cstheme="majorBidi"/>
          <w:bCs/>
          <w:szCs w:val="24"/>
        </w:rPr>
      </w:pPr>
    </w:p>
    <w:p w14:paraId="66B44A2A" w14:textId="12B50D64" w:rsidR="008059C3" w:rsidRPr="00EB5FA5" w:rsidRDefault="008059C3" w:rsidP="00251206">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kako je izmijenjena:</w:t>
      </w:r>
    </w:p>
    <w:p w14:paraId="46CF65F5" w14:textId="77777777" w:rsidR="00251206" w:rsidRPr="00EB5FA5" w:rsidRDefault="00251206" w:rsidP="00251206">
      <w:pPr>
        <w:autoSpaceDE w:val="0"/>
        <w:autoSpaceDN w:val="0"/>
        <w:adjustRightInd w:val="0"/>
        <w:rPr>
          <w:rFonts w:asciiTheme="majorBidi" w:hAnsiTheme="majorBidi" w:cstheme="majorBidi"/>
          <w:bCs/>
          <w:szCs w:val="24"/>
        </w:rPr>
      </w:pPr>
    </w:p>
    <w:p w14:paraId="2D8E2BAA" w14:textId="77777777" w:rsidR="008059C3" w:rsidRPr="00EB5FA5" w:rsidRDefault="008059C3" w:rsidP="00251206">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Uredbom Komisije (EU) br. 1191/2010 od 16. prosinca 2010. o izmjeni Uredbe (EZ) br. 1794/2006 o uspostavi zajedničkog sustava obračuna naknada za usluge u zračnoj plovidbi,</w:t>
      </w:r>
    </w:p>
    <w:p w14:paraId="422DDCA5" w14:textId="1527897B" w:rsidR="008059C3" w:rsidRPr="00EB5FA5" w:rsidRDefault="008059C3" w:rsidP="00251206">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Uredbom Komisije (EZ) br. 391/2013 od 3. svibnja 2013. o utvrđivanju zajedničkog statusa obračuna naknada za usluge u zračnoj plovidbi.</w:t>
      </w:r>
    </w:p>
    <w:p w14:paraId="28D1DF4B" w14:textId="77777777" w:rsidR="00251206" w:rsidRPr="00EB5FA5" w:rsidRDefault="00251206" w:rsidP="00251206">
      <w:pPr>
        <w:autoSpaceDE w:val="0"/>
        <w:autoSpaceDN w:val="0"/>
        <w:adjustRightInd w:val="0"/>
        <w:rPr>
          <w:rFonts w:asciiTheme="majorBidi" w:hAnsiTheme="majorBidi" w:cstheme="majorBidi"/>
          <w:bCs/>
          <w:szCs w:val="24"/>
        </w:rPr>
      </w:pPr>
    </w:p>
    <w:p w14:paraId="74766F25" w14:textId="77777777" w:rsidR="008059C3" w:rsidRPr="00EB5FA5" w:rsidRDefault="008059C3" w:rsidP="00251206">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Primjenjivi zahtjevi i standardi: članci od 1. do 17., prilozi od I. do VI.</w:t>
      </w:r>
    </w:p>
    <w:p w14:paraId="7E92CA09" w14:textId="77777777" w:rsidR="008059C3" w:rsidRPr="00EB5FA5" w:rsidRDefault="008059C3" w:rsidP="00251206">
      <w:pPr>
        <w:autoSpaceDE w:val="0"/>
        <w:autoSpaceDN w:val="0"/>
        <w:adjustRightInd w:val="0"/>
        <w:rPr>
          <w:rFonts w:asciiTheme="majorBidi" w:hAnsiTheme="majorBidi" w:cstheme="majorBidi"/>
          <w:bCs/>
          <w:szCs w:val="24"/>
        </w:rPr>
      </w:pPr>
    </w:p>
    <w:p w14:paraId="605DB52D" w14:textId="3AF005C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bCs/>
          <w:szCs w:val="24"/>
        </w:rPr>
        <w:br w:type="page"/>
      </w:r>
      <w:r w:rsidRPr="00EB5FA5">
        <w:rPr>
          <w:rFonts w:asciiTheme="majorBidi" w:hAnsiTheme="majorBidi" w:cstheme="majorBidi"/>
          <w:szCs w:val="24"/>
        </w:rPr>
        <w:t>br. 482/2008</w:t>
      </w:r>
    </w:p>
    <w:p w14:paraId="2519E4A8" w14:textId="77777777" w:rsidR="00251206" w:rsidRPr="00EB5FA5" w:rsidRDefault="00251206" w:rsidP="002A7052">
      <w:pPr>
        <w:autoSpaceDE w:val="0"/>
        <w:autoSpaceDN w:val="0"/>
        <w:adjustRightInd w:val="0"/>
        <w:rPr>
          <w:rFonts w:asciiTheme="majorBidi" w:hAnsiTheme="majorBidi" w:cstheme="majorBidi"/>
          <w:szCs w:val="24"/>
        </w:rPr>
      </w:pPr>
    </w:p>
    <w:p w14:paraId="05FC6D92" w14:textId="3CC2B28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482/2008 od 30. svibnja 2008. o uspostavi sustava za osiguranje sigurnosti softvera koji moraju uvesti pružatelji usluga u zračnoj plovidbi i izmjeni Priloga II. Uredbi (EZ) br. 2096/2005,</w:t>
      </w:r>
    </w:p>
    <w:p w14:paraId="1446FA6C" w14:textId="77777777" w:rsidR="00251206" w:rsidRPr="00EB5FA5" w:rsidRDefault="00251206" w:rsidP="002A7052">
      <w:pPr>
        <w:autoSpaceDE w:val="0"/>
        <w:autoSpaceDN w:val="0"/>
        <w:adjustRightInd w:val="0"/>
        <w:rPr>
          <w:rFonts w:asciiTheme="majorBidi" w:hAnsiTheme="majorBidi" w:cstheme="majorBidi"/>
          <w:szCs w:val="24"/>
        </w:rPr>
      </w:pPr>
    </w:p>
    <w:p w14:paraId="400434EF" w14:textId="527E940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5D028027" w14:textId="77777777" w:rsidR="00251206" w:rsidRPr="00EB5FA5" w:rsidRDefault="00251206" w:rsidP="002A7052">
      <w:pPr>
        <w:autoSpaceDE w:val="0"/>
        <w:autoSpaceDN w:val="0"/>
        <w:adjustRightInd w:val="0"/>
        <w:rPr>
          <w:rFonts w:asciiTheme="majorBidi" w:hAnsiTheme="majorBidi" w:cstheme="majorBidi"/>
          <w:szCs w:val="24"/>
        </w:rPr>
      </w:pPr>
    </w:p>
    <w:p w14:paraId="7C6F85D1" w14:textId="23427E3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1035/2011 od 17. listopada 2011. o utvrđivanju zajedničkih zahtjeva za pružanje usluga u zračnoj plovidbi i izmjeni uredaba (EZ) br. 482/2008 i (EU) br. 691/2010.</w:t>
      </w:r>
    </w:p>
    <w:p w14:paraId="48F12527" w14:textId="77777777" w:rsidR="00251206" w:rsidRPr="00EB5FA5" w:rsidRDefault="00251206" w:rsidP="002A7052">
      <w:pPr>
        <w:autoSpaceDE w:val="0"/>
        <w:autoSpaceDN w:val="0"/>
        <w:adjustRightInd w:val="0"/>
        <w:rPr>
          <w:rFonts w:asciiTheme="majorBidi" w:hAnsiTheme="majorBidi" w:cstheme="majorBidi"/>
          <w:szCs w:val="24"/>
        </w:rPr>
      </w:pPr>
    </w:p>
    <w:p w14:paraId="5D6DB0B0" w14:textId="296F991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 xml:space="preserve">Primjenjivi zahtjevi i standardi: članci od 1. do 6., prilozi I. </w:t>
      </w:r>
      <w:r w:rsidR="003E0AC7" w:rsidRPr="00EB5FA5">
        <w:rPr>
          <w:rFonts w:asciiTheme="majorBidi" w:hAnsiTheme="majorBidi" w:cstheme="majorBidi"/>
          <w:szCs w:val="24"/>
        </w:rPr>
        <w:t>i</w:t>
      </w:r>
      <w:r w:rsidRPr="00EB5FA5">
        <w:rPr>
          <w:rFonts w:asciiTheme="majorBidi" w:hAnsiTheme="majorBidi" w:cstheme="majorBidi"/>
          <w:szCs w:val="24"/>
        </w:rPr>
        <w:t xml:space="preserve"> II.</w:t>
      </w:r>
    </w:p>
    <w:p w14:paraId="58008673" w14:textId="77777777" w:rsidR="00251206" w:rsidRPr="00EB5FA5" w:rsidRDefault="00251206" w:rsidP="002A7052">
      <w:pPr>
        <w:autoSpaceDE w:val="0"/>
        <w:autoSpaceDN w:val="0"/>
        <w:adjustRightInd w:val="0"/>
        <w:rPr>
          <w:rFonts w:asciiTheme="majorBidi" w:hAnsiTheme="majorBidi" w:cstheme="majorBidi"/>
          <w:szCs w:val="24"/>
        </w:rPr>
      </w:pPr>
    </w:p>
    <w:p w14:paraId="54204340" w14:textId="6E43C32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1034/2011</w:t>
      </w:r>
    </w:p>
    <w:p w14:paraId="38A308B0" w14:textId="77777777" w:rsidR="00251206" w:rsidRPr="00EB5FA5" w:rsidRDefault="00251206" w:rsidP="002A7052">
      <w:pPr>
        <w:autoSpaceDE w:val="0"/>
        <w:autoSpaceDN w:val="0"/>
        <w:adjustRightInd w:val="0"/>
        <w:rPr>
          <w:rFonts w:asciiTheme="majorBidi" w:hAnsiTheme="majorBidi" w:cstheme="majorBidi"/>
          <w:szCs w:val="24"/>
        </w:rPr>
      </w:pPr>
    </w:p>
    <w:p w14:paraId="74C0DCFE" w14:textId="6FFA4445" w:rsidR="008059C3" w:rsidRPr="00EB5FA5" w:rsidRDefault="008059C3" w:rsidP="002A7052">
      <w:pPr>
        <w:rPr>
          <w:rFonts w:asciiTheme="majorBidi" w:hAnsiTheme="majorBidi" w:cstheme="majorBidi"/>
          <w:bCs/>
          <w:szCs w:val="24"/>
        </w:rPr>
      </w:pPr>
      <w:r w:rsidRPr="00EB5FA5">
        <w:rPr>
          <w:rFonts w:asciiTheme="majorBidi" w:hAnsiTheme="majorBidi" w:cstheme="majorBidi"/>
          <w:bCs/>
          <w:szCs w:val="24"/>
        </w:rPr>
        <w:t>Uredba Komisije (EU) br. 1034/2011 od 17. listopada 2011. o nadzoru sigurnosti u upravljanju zračnim prometom i uslugama u zračnoj plovidbi i o izmjeni Uredbe (EU) br. 691/2010.</w:t>
      </w:r>
    </w:p>
    <w:p w14:paraId="6F19F52A" w14:textId="77777777" w:rsidR="00251206" w:rsidRPr="00EB5FA5" w:rsidRDefault="00251206" w:rsidP="002A7052">
      <w:pPr>
        <w:rPr>
          <w:rFonts w:asciiTheme="majorBidi" w:hAnsiTheme="majorBidi" w:cstheme="majorBidi"/>
          <w:bCs/>
          <w:szCs w:val="24"/>
        </w:rPr>
      </w:pPr>
    </w:p>
    <w:p w14:paraId="25EAE7F3"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19.</w:t>
      </w:r>
    </w:p>
    <w:p w14:paraId="3FD10981" w14:textId="77777777" w:rsidR="008059C3" w:rsidRPr="00EB5FA5" w:rsidRDefault="008059C3" w:rsidP="002A7052">
      <w:pPr>
        <w:autoSpaceDE w:val="0"/>
        <w:autoSpaceDN w:val="0"/>
        <w:adjustRightInd w:val="0"/>
        <w:rPr>
          <w:rFonts w:asciiTheme="majorBidi" w:hAnsiTheme="majorBidi" w:cstheme="majorBidi"/>
          <w:szCs w:val="24"/>
        </w:rPr>
      </w:pPr>
    </w:p>
    <w:p w14:paraId="5166647E" w14:textId="6C4FF87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r>
      <w:r w:rsidR="00251206" w:rsidRPr="00EB5FA5">
        <w:rPr>
          <w:rFonts w:asciiTheme="majorBidi" w:hAnsiTheme="majorBidi" w:cstheme="majorBidi"/>
          <w:szCs w:val="24"/>
        </w:rPr>
        <w:t>br. 1035/2011</w:t>
      </w:r>
    </w:p>
    <w:p w14:paraId="52FACC49" w14:textId="77777777" w:rsidR="00251206" w:rsidRPr="00EB5FA5" w:rsidRDefault="00251206" w:rsidP="002A7052">
      <w:pPr>
        <w:autoSpaceDE w:val="0"/>
        <w:autoSpaceDN w:val="0"/>
        <w:adjustRightInd w:val="0"/>
        <w:rPr>
          <w:rFonts w:asciiTheme="majorBidi" w:hAnsiTheme="majorBidi" w:cstheme="majorBidi"/>
          <w:szCs w:val="24"/>
        </w:rPr>
      </w:pPr>
    </w:p>
    <w:p w14:paraId="602A0C50" w14:textId="59C31EB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Provedbena uredba Komisije (EU) br. 1035/2011 od 17. listopada 2011. o utvrđivanju zajedničkih zahtjeva za pružanje usluga u zračnoj plovidbi i izmjeni uredaba (EZ) br. 482/2008 i (EU) br. 691/2010,</w:t>
      </w:r>
    </w:p>
    <w:p w14:paraId="2D7EBB22" w14:textId="77777777" w:rsidR="00251206" w:rsidRPr="00EB5FA5" w:rsidRDefault="00251206" w:rsidP="002A7052">
      <w:pPr>
        <w:autoSpaceDE w:val="0"/>
        <w:autoSpaceDN w:val="0"/>
        <w:adjustRightInd w:val="0"/>
        <w:rPr>
          <w:rFonts w:asciiTheme="majorBidi" w:hAnsiTheme="majorBidi" w:cstheme="majorBidi"/>
          <w:szCs w:val="24"/>
        </w:rPr>
      </w:pPr>
    </w:p>
    <w:p w14:paraId="48275166" w14:textId="0C411CB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38F78341" w14:textId="77777777" w:rsidR="00251206" w:rsidRPr="00EB5FA5" w:rsidRDefault="00251206" w:rsidP="002A7052">
      <w:pPr>
        <w:autoSpaceDE w:val="0"/>
        <w:autoSpaceDN w:val="0"/>
        <w:adjustRightInd w:val="0"/>
        <w:rPr>
          <w:rFonts w:asciiTheme="majorBidi" w:hAnsiTheme="majorBidi" w:cstheme="majorBidi"/>
          <w:szCs w:val="24"/>
        </w:rPr>
      </w:pPr>
    </w:p>
    <w:p w14:paraId="276A84F5" w14:textId="31F76836"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Provedbenom uredbom Komisije (EU) br. 923/2012 od 26. rujna 2012. o utvrđivanju zajedničkih pravila zračnog prometa i operativnih odredaba u vezi s uslugama i postupcima u zračnoj plovidbi te o izmjeni Provedbene uredbe (EU) br. 1035/2011 i uredaba (EZ) br. 1265/2007, (EZ) br. 1794/2006, (EZ) br. 730/2006, (EZ) br. 1033/2006 i (EU) br. 255/2010.</w:t>
      </w:r>
    </w:p>
    <w:p w14:paraId="7B65BA80" w14:textId="77777777" w:rsidR="00251206" w:rsidRPr="00EB5FA5" w:rsidRDefault="00251206" w:rsidP="002A7052">
      <w:pPr>
        <w:autoSpaceDE w:val="0"/>
        <w:autoSpaceDN w:val="0"/>
        <w:adjustRightInd w:val="0"/>
        <w:rPr>
          <w:rFonts w:asciiTheme="majorBidi" w:hAnsiTheme="majorBidi" w:cstheme="majorBidi"/>
          <w:szCs w:val="24"/>
        </w:rPr>
      </w:pPr>
    </w:p>
    <w:p w14:paraId="3C7B68BF" w14:textId="45B5621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14., Prilozi od I. do V.</w:t>
      </w:r>
    </w:p>
    <w:p w14:paraId="5A821760" w14:textId="77777777" w:rsidR="00251206" w:rsidRPr="00EB5FA5" w:rsidRDefault="00251206" w:rsidP="002A7052">
      <w:pPr>
        <w:autoSpaceDE w:val="0"/>
        <w:autoSpaceDN w:val="0"/>
        <w:adjustRightInd w:val="0"/>
        <w:rPr>
          <w:rFonts w:asciiTheme="majorBidi" w:hAnsiTheme="majorBidi" w:cstheme="majorBidi"/>
          <w:szCs w:val="24"/>
        </w:rPr>
      </w:pPr>
    </w:p>
    <w:p w14:paraId="656E34A3" w14:textId="12BFB3D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409/2013</w:t>
      </w:r>
    </w:p>
    <w:p w14:paraId="5F6200DC" w14:textId="77777777" w:rsidR="00251206" w:rsidRPr="00EB5FA5" w:rsidRDefault="00251206" w:rsidP="002A7052">
      <w:pPr>
        <w:autoSpaceDE w:val="0"/>
        <w:autoSpaceDN w:val="0"/>
        <w:adjustRightInd w:val="0"/>
        <w:rPr>
          <w:rFonts w:asciiTheme="majorBidi" w:hAnsiTheme="majorBidi" w:cstheme="majorBidi"/>
          <w:szCs w:val="24"/>
        </w:rPr>
      </w:pPr>
    </w:p>
    <w:p w14:paraId="4FE63578" w14:textId="2966D245"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Uredba Komisije (EU) br. 409/2013 od 3. svibnja 2013. o definiciji zajedničkih projekata, uspostavi upravljanja i utvrđivanju poticaja za potporu provedbi europskoga glavnog plana upravljanja zračnim prometom.</w:t>
      </w:r>
    </w:p>
    <w:p w14:paraId="689D731C" w14:textId="77777777" w:rsidR="00251206" w:rsidRPr="00EB5FA5" w:rsidRDefault="00251206" w:rsidP="002A7052">
      <w:pPr>
        <w:autoSpaceDE w:val="0"/>
        <w:autoSpaceDN w:val="0"/>
        <w:adjustRightInd w:val="0"/>
        <w:rPr>
          <w:rFonts w:asciiTheme="majorBidi" w:hAnsiTheme="majorBidi" w:cstheme="majorBidi"/>
          <w:bCs/>
          <w:szCs w:val="24"/>
        </w:rPr>
      </w:pPr>
    </w:p>
    <w:p w14:paraId="4D9E17C8"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15.</w:t>
      </w:r>
    </w:p>
    <w:p w14:paraId="45032FAB" w14:textId="77777777" w:rsidR="008059C3" w:rsidRPr="00EB5FA5" w:rsidRDefault="008059C3" w:rsidP="002A7052">
      <w:pPr>
        <w:autoSpaceDE w:val="0"/>
        <w:autoSpaceDN w:val="0"/>
        <w:adjustRightInd w:val="0"/>
        <w:rPr>
          <w:rFonts w:asciiTheme="majorBidi" w:hAnsiTheme="majorBidi" w:cstheme="majorBidi"/>
          <w:szCs w:val="24"/>
        </w:rPr>
      </w:pPr>
    </w:p>
    <w:p w14:paraId="26488F0F" w14:textId="13EBBA47"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2150/2005</w:t>
      </w:r>
    </w:p>
    <w:p w14:paraId="5555FAE0" w14:textId="77777777" w:rsidR="00251206" w:rsidRPr="00EB5FA5" w:rsidRDefault="00251206" w:rsidP="00251206">
      <w:pPr>
        <w:autoSpaceDE w:val="0"/>
        <w:autoSpaceDN w:val="0"/>
        <w:adjustRightInd w:val="0"/>
        <w:rPr>
          <w:rFonts w:asciiTheme="majorBidi" w:hAnsiTheme="majorBidi" w:cstheme="majorBidi"/>
          <w:szCs w:val="24"/>
        </w:rPr>
      </w:pPr>
    </w:p>
    <w:p w14:paraId="48A5076B" w14:textId="379278FA"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2150/2005 od 23. prosinca 2005. o utvrđivanju zajedničkih pravila za fleksibilno korištenje zračnog prostora.</w:t>
      </w:r>
    </w:p>
    <w:p w14:paraId="0937D7A7" w14:textId="77777777" w:rsidR="00251206" w:rsidRPr="00EB5FA5" w:rsidRDefault="00251206" w:rsidP="00251206">
      <w:pPr>
        <w:autoSpaceDE w:val="0"/>
        <w:autoSpaceDN w:val="0"/>
        <w:adjustRightInd w:val="0"/>
        <w:rPr>
          <w:rFonts w:asciiTheme="majorBidi" w:hAnsiTheme="majorBidi" w:cstheme="majorBidi"/>
          <w:szCs w:val="24"/>
        </w:rPr>
      </w:pPr>
    </w:p>
    <w:p w14:paraId="7E1A6CF5" w14:textId="057800D7"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9. te Prilog.</w:t>
      </w:r>
    </w:p>
    <w:p w14:paraId="67C4F086" w14:textId="77777777" w:rsidR="00251206" w:rsidRPr="00EB5FA5" w:rsidRDefault="00251206" w:rsidP="00251206">
      <w:pPr>
        <w:autoSpaceDE w:val="0"/>
        <w:autoSpaceDN w:val="0"/>
        <w:adjustRightInd w:val="0"/>
        <w:rPr>
          <w:rFonts w:asciiTheme="majorBidi" w:hAnsiTheme="majorBidi" w:cstheme="majorBidi"/>
          <w:szCs w:val="24"/>
        </w:rPr>
      </w:pPr>
    </w:p>
    <w:p w14:paraId="56D2F215" w14:textId="702DC5DA"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br. 730/2006</w:t>
      </w:r>
    </w:p>
    <w:p w14:paraId="270C33B5" w14:textId="77777777" w:rsidR="00251206" w:rsidRPr="00EB5FA5" w:rsidRDefault="00251206" w:rsidP="00251206">
      <w:pPr>
        <w:autoSpaceDE w:val="0"/>
        <w:autoSpaceDN w:val="0"/>
        <w:adjustRightInd w:val="0"/>
        <w:rPr>
          <w:rFonts w:asciiTheme="majorBidi" w:hAnsiTheme="majorBidi" w:cstheme="majorBidi"/>
          <w:szCs w:val="24"/>
        </w:rPr>
      </w:pPr>
    </w:p>
    <w:p w14:paraId="759DEBDD" w14:textId="7EAE4071"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730/2006 od 11. svibnja 2006. o klasifikaciji zračnog prostora i o pristupu u zračni prostor letova koji se obavljaju u skladu s pravilima vizualnog letenja iznad razine leta 195.</w:t>
      </w:r>
    </w:p>
    <w:p w14:paraId="7DEB335F" w14:textId="77777777" w:rsidR="00251206" w:rsidRPr="00EB5FA5" w:rsidRDefault="00251206" w:rsidP="00251206">
      <w:pPr>
        <w:autoSpaceDE w:val="0"/>
        <w:autoSpaceDN w:val="0"/>
        <w:adjustRightInd w:val="0"/>
        <w:rPr>
          <w:rFonts w:asciiTheme="majorBidi" w:hAnsiTheme="majorBidi" w:cstheme="majorBidi"/>
          <w:szCs w:val="24"/>
        </w:rPr>
      </w:pPr>
    </w:p>
    <w:p w14:paraId="466E6E21" w14:textId="7E6DDBBB"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4.</w:t>
      </w:r>
    </w:p>
    <w:p w14:paraId="57938327" w14:textId="77777777" w:rsidR="00251206" w:rsidRPr="00EB5FA5" w:rsidRDefault="00251206" w:rsidP="00251206">
      <w:pPr>
        <w:autoSpaceDE w:val="0"/>
        <w:autoSpaceDN w:val="0"/>
        <w:adjustRightInd w:val="0"/>
        <w:rPr>
          <w:rFonts w:asciiTheme="majorBidi" w:hAnsiTheme="majorBidi" w:cstheme="majorBidi"/>
          <w:szCs w:val="24"/>
        </w:rPr>
      </w:pPr>
    </w:p>
    <w:p w14:paraId="1583B0BF" w14:textId="65BE2BFE"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br. 255/2010</w:t>
      </w:r>
    </w:p>
    <w:p w14:paraId="4BAA92ED" w14:textId="77777777" w:rsidR="00251206" w:rsidRPr="00EB5FA5" w:rsidRDefault="00251206" w:rsidP="00251206">
      <w:pPr>
        <w:autoSpaceDE w:val="0"/>
        <w:autoSpaceDN w:val="0"/>
        <w:adjustRightInd w:val="0"/>
        <w:rPr>
          <w:rFonts w:asciiTheme="majorBidi" w:hAnsiTheme="majorBidi" w:cstheme="majorBidi"/>
          <w:szCs w:val="24"/>
        </w:rPr>
      </w:pPr>
    </w:p>
    <w:p w14:paraId="7820512C" w14:textId="35AFB228"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255/2010 od 25. ožujka 2010. o utvrđivanju zajedničkih pravila za upravljanje protokom zračnog prometa.</w:t>
      </w:r>
    </w:p>
    <w:p w14:paraId="30528525" w14:textId="77777777" w:rsidR="00251206" w:rsidRPr="00EB5FA5" w:rsidRDefault="00251206" w:rsidP="00251206">
      <w:pPr>
        <w:autoSpaceDE w:val="0"/>
        <w:autoSpaceDN w:val="0"/>
        <w:adjustRightInd w:val="0"/>
        <w:rPr>
          <w:rFonts w:asciiTheme="majorBidi" w:hAnsiTheme="majorBidi" w:cstheme="majorBidi"/>
          <w:szCs w:val="24"/>
        </w:rPr>
      </w:pPr>
    </w:p>
    <w:p w14:paraId="0AD6F142" w14:textId="20969DC6"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15.</w:t>
      </w:r>
    </w:p>
    <w:p w14:paraId="4D2F8015" w14:textId="77777777" w:rsidR="00251206" w:rsidRPr="00EB5FA5" w:rsidRDefault="00251206" w:rsidP="00251206">
      <w:pPr>
        <w:autoSpaceDE w:val="0"/>
        <w:autoSpaceDN w:val="0"/>
        <w:adjustRightInd w:val="0"/>
        <w:rPr>
          <w:rFonts w:asciiTheme="majorBidi" w:hAnsiTheme="majorBidi" w:cstheme="majorBidi"/>
          <w:szCs w:val="24"/>
        </w:rPr>
      </w:pPr>
    </w:p>
    <w:p w14:paraId="72F23695" w14:textId="536549A3"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br. 176/2011</w:t>
      </w:r>
    </w:p>
    <w:p w14:paraId="6FC6D5F1" w14:textId="77777777" w:rsidR="00251206" w:rsidRPr="00EB5FA5" w:rsidRDefault="00251206" w:rsidP="00251206">
      <w:pPr>
        <w:autoSpaceDE w:val="0"/>
        <w:autoSpaceDN w:val="0"/>
        <w:adjustRightInd w:val="0"/>
        <w:rPr>
          <w:rFonts w:asciiTheme="majorBidi" w:hAnsiTheme="majorBidi" w:cstheme="majorBidi"/>
          <w:szCs w:val="24"/>
        </w:rPr>
      </w:pPr>
    </w:p>
    <w:p w14:paraId="5124E884" w14:textId="77777777"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176/2011 od 24. veljače 2011. o informacijama koje se moraju dostaviti prije uspostavljanja i izmjene funkcionalnog bloka zračnog prostora.</w:t>
      </w:r>
    </w:p>
    <w:p w14:paraId="0FF8E97F" w14:textId="77777777" w:rsidR="008059C3" w:rsidRPr="00EB5FA5" w:rsidRDefault="008059C3" w:rsidP="00251206">
      <w:pPr>
        <w:autoSpaceDE w:val="0"/>
        <w:autoSpaceDN w:val="0"/>
        <w:adjustRightInd w:val="0"/>
        <w:rPr>
          <w:rFonts w:asciiTheme="majorBidi" w:hAnsiTheme="majorBidi" w:cstheme="majorBidi"/>
          <w:szCs w:val="24"/>
        </w:rPr>
      </w:pPr>
    </w:p>
    <w:p w14:paraId="5B2262EF" w14:textId="7B3D1A76"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923/2012</w:t>
      </w:r>
    </w:p>
    <w:p w14:paraId="722D141B" w14:textId="77777777" w:rsidR="00251206" w:rsidRPr="00EB5FA5" w:rsidRDefault="00251206" w:rsidP="00251206">
      <w:pPr>
        <w:autoSpaceDE w:val="0"/>
        <w:autoSpaceDN w:val="0"/>
        <w:adjustRightInd w:val="0"/>
        <w:rPr>
          <w:rFonts w:asciiTheme="majorBidi" w:hAnsiTheme="majorBidi" w:cstheme="majorBidi"/>
          <w:szCs w:val="24"/>
        </w:rPr>
      </w:pPr>
    </w:p>
    <w:p w14:paraId="513A54B2" w14:textId="6907BBF5"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923/2012 od 26. rujna 2012. o utvrđivanju zajedničkih pravila zračnog prometa i operativnih odredaba u vezi s uslugama i postupcima u zračnoj plovidbi te o izmjeni Provedbene uredbe (EU) br. 1035/2011 i uredaba (EZ) br. 1265/2007, (EZ) br. 1794/2006, (EZ) br. 730/2006, (EZ) br. 1033/2006 i (EU) br. 255/2010.</w:t>
      </w:r>
    </w:p>
    <w:p w14:paraId="68C289BB" w14:textId="77777777" w:rsidR="00251206" w:rsidRPr="00EB5FA5" w:rsidRDefault="00251206" w:rsidP="00251206">
      <w:pPr>
        <w:autoSpaceDE w:val="0"/>
        <w:autoSpaceDN w:val="0"/>
        <w:adjustRightInd w:val="0"/>
        <w:rPr>
          <w:rFonts w:asciiTheme="majorBidi" w:hAnsiTheme="majorBidi" w:cstheme="majorBidi"/>
          <w:szCs w:val="24"/>
        </w:rPr>
      </w:pPr>
    </w:p>
    <w:p w14:paraId="45D023C1" w14:textId="58F0A968"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10. te Prilog.</w:t>
      </w:r>
    </w:p>
    <w:p w14:paraId="239FEBDA" w14:textId="77777777" w:rsidR="00251206" w:rsidRPr="00EB5FA5" w:rsidRDefault="00251206" w:rsidP="00251206">
      <w:pPr>
        <w:autoSpaceDE w:val="0"/>
        <w:autoSpaceDN w:val="0"/>
        <w:adjustRightInd w:val="0"/>
        <w:rPr>
          <w:rFonts w:asciiTheme="majorBidi" w:hAnsiTheme="majorBidi" w:cstheme="majorBidi"/>
          <w:szCs w:val="24"/>
        </w:rPr>
      </w:pPr>
    </w:p>
    <w:p w14:paraId="5CF87CF3" w14:textId="039C5797"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br. 1032/2006</w:t>
      </w:r>
    </w:p>
    <w:p w14:paraId="1FD8F720" w14:textId="77777777" w:rsidR="00251206" w:rsidRPr="00EB5FA5" w:rsidRDefault="00251206" w:rsidP="00251206">
      <w:pPr>
        <w:autoSpaceDE w:val="0"/>
        <w:autoSpaceDN w:val="0"/>
        <w:adjustRightInd w:val="0"/>
        <w:rPr>
          <w:rFonts w:asciiTheme="majorBidi" w:hAnsiTheme="majorBidi" w:cstheme="majorBidi"/>
          <w:szCs w:val="24"/>
        </w:rPr>
      </w:pPr>
    </w:p>
    <w:p w14:paraId="473ACC74" w14:textId="3803D24A"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1032/2006 od 6 srpnja 2006. o utvrđivanju zahtjeva za automatske sustave za razmjenu podataka o letu u svrhu obavješćivanja, koordinacije i prijenosa letova između jedinica kontrole zračnog prometa,</w:t>
      </w:r>
    </w:p>
    <w:p w14:paraId="05A72D3D" w14:textId="77777777" w:rsidR="00251206" w:rsidRPr="00EB5FA5" w:rsidRDefault="00251206" w:rsidP="00251206">
      <w:pPr>
        <w:autoSpaceDE w:val="0"/>
        <w:autoSpaceDN w:val="0"/>
        <w:adjustRightInd w:val="0"/>
        <w:rPr>
          <w:rFonts w:asciiTheme="majorBidi" w:hAnsiTheme="majorBidi" w:cstheme="majorBidi"/>
          <w:szCs w:val="24"/>
        </w:rPr>
      </w:pPr>
    </w:p>
    <w:p w14:paraId="35C24C5E" w14:textId="20D783FC"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06EF15AB" w14:textId="77777777" w:rsidR="00251206" w:rsidRPr="00EB5FA5" w:rsidRDefault="00251206" w:rsidP="00251206">
      <w:pPr>
        <w:autoSpaceDE w:val="0"/>
        <w:autoSpaceDN w:val="0"/>
        <w:adjustRightInd w:val="0"/>
        <w:rPr>
          <w:rFonts w:asciiTheme="majorBidi" w:hAnsiTheme="majorBidi" w:cstheme="majorBidi"/>
          <w:szCs w:val="24"/>
        </w:rPr>
      </w:pPr>
    </w:p>
    <w:p w14:paraId="79F87DE6" w14:textId="307A715E"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30/2009 od 16. siječnja 2009. o izmjeni Uredbe (EZ) br. 1032/2006 u pogledu zahtjeva za automatske sustave razmjene podataka o letu koji podržavaju usluge podatkovnih veza.</w:t>
      </w:r>
    </w:p>
    <w:p w14:paraId="645C02D4" w14:textId="77777777" w:rsidR="00251206" w:rsidRPr="00EB5FA5" w:rsidRDefault="00251206" w:rsidP="00251206">
      <w:pPr>
        <w:autoSpaceDE w:val="0"/>
        <w:autoSpaceDN w:val="0"/>
        <w:adjustRightInd w:val="0"/>
        <w:rPr>
          <w:rFonts w:asciiTheme="majorBidi" w:hAnsiTheme="majorBidi" w:cstheme="majorBidi"/>
          <w:szCs w:val="24"/>
        </w:rPr>
      </w:pPr>
    </w:p>
    <w:p w14:paraId="4D02D2E5" w14:textId="77777777"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10., prilozi od I. do V.</w:t>
      </w:r>
    </w:p>
    <w:p w14:paraId="00617C3A" w14:textId="77777777" w:rsidR="008059C3" w:rsidRPr="00EB5FA5" w:rsidRDefault="008059C3" w:rsidP="00251206">
      <w:pPr>
        <w:autoSpaceDE w:val="0"/>
        <w:autoSpaceDN w:val="0"/>
        <w:adjustRightInd w:val="0"/>
        <w:rPr>
          <w:rFonts w:asciiTheme="majorBidi" w:hAnsiTheme="majorBidi" w:cstheme="majorBidi"/>
          <w:szCs w:val="24"/>
        </w:rPr>
      </w:pPr>
    </w:p>
    <w:p w14:paraId="36E7792A" w14:textId="4A881D3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1033/2006</w:t>
      </w:r>
    </w:p>
    <w:p w14:paraId="62D49FF7" w14:textId="77777777" w:rsidR="00251206" w:rsidRPr="00EB5FA5" w:rsidRDefault="00251206" w:rsidP="002A7052">
      <w:pPr>
        <w:autoSpaceDE w:val="0"/>
        <w:autoSpaceDN w:val="0"/>
        <w:adjustRightInd w:val="0"/>
        <w:rPr>
          <w:rFonts w:asciiTheme="majorBidi" w:hAnsiTheme="majorBidi" w:cstheme="majorBidi"/>
          <w:szCs w:val="24"/>
        </w:rPr>
      </w:pPr>
    </w:p>
    <w:p w14:paraId="690EAAFE" w14:textId="77777777" w:rsidR="00251206"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1033/2006 od 4. srpnja 2006. o utvrđivanju zahtjeva o postupcima za planove leta u fazi prije polijetanja za jedinstveno europsko nebo,</w:t>
      </w:r>
    </w:p>
    <w:p w14:paraId="58C71EDD" w14:textId="77777777" w:rsidR="00251206" w:rsidRPr="00EB5FA5" w:rsidRDefault="00251206" w:rsidP="00251206">
      <w:pPr>
        <w:autoSpaceDE w:val="0"/>
        <w:autoSpaceDN w:val="0"/>
        <w:adjustRightInd w:val="0"/>
        <w:rPr>
          <w:rFonts w:asciiTheme="majorBidi" w:hAnsiTheme="majorBidi" w:cstheme="majorBidi"/>
          <w:szCs w:val="24"/>
        </w:rPr>
      </w:pPr>
    </w:p>
    <w:p w14:paraId="0DB8E69D" w14:textId="2B2B4852" w:rsidR="008059C3" w:rsidRPr="00EB5FA5" w:rsidRDefault="008059C3" w:rsidP="00251206">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368247CF" w14:textId="77777777" w:rsidR="00251206" w:rsidRPr="00EB5FA5" w:rsidRDefault="00251206" w:rsidP="00251206">
      <w:pPr>
        <w:autoSpaceDE w:val="0"/>
        <w:autoSpaceDN w:val="0"/>
        <w:adjustRightInd w:val="0"/>
        <w:rPr>
          <w:rFonts w:asciiTheme="majorBidi" w:hAnsiTheme="majorBidi" w:cstheme="majorBidi"/>
          <w:szCs w:val="24"/>
        </w:rPr>
      </w:pPr>
    </w:p>
    <w:p w14:paraId="0973BCD3" w14:textId="4C504B9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428/2013 od 8. svibnja 2013. o izmjeni Uredbe (EZ) br. 1033/2006 u vezi s ICAO-vim odredbama iz članka 3. stavka 1. i stavljanju izvan snage Uredbe (EU) br. 929/2010.</w:t>
      </w:r>
    </w:p>
    <w:p w14:paraId="3F70D3FF" w14:textId="77777777" w:rsidR="00251206" w:rsidRPr="00EB5FA5" w:rsidRDefault="00251206" w:rsidP="002A7052">
      <w:pPr>
        <w:autoSpaceDE w:val="0"/>
        <w:autoSpaceDN w:val="0"/>
        <w:adjustRightInd w:val="0"/>
        <w:rPr>
          <w:rFonts w:asciiTheme="majorBidi" w:hAnsiTheme="majorBidi" w:cstheme="majorBidi"/>
          <w:szCs w:val="24"/>
        </w:rPr>
      </w:pPr>
    </w:p>
    <w:p w14:paraId="381FAF70" w14:textId="5A83DE4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5. te Prilog.</w:t>
      </w:r>
    </w:p>
    <w:p w14:paraId="0FF45BA3" w14:textId="77777777" w:rsidR="00251206" w:rsidRPr="00EB5FA5" w:rsidRDefault="00251206" w:rsidP="002A7052">
      <w:pPr>
        <w:autoSpaceDE w:val="0"/>
        <w:autoSpaceDN w:val="0"/>
        <w:adjustRightInd w:val="0"/>
        <w:rPr>
          <w:rFonts w:asciiTheme="majorBidi" w:hAnsiTheme="majorBidi" w:cstheme="majorBidi"/>
          <w:szCs w:val="24"/>
        </w:rPr>
      </w:pPr>
    </w:p>
    <w:p w14:paraId="329A2BC9" w14:textId="0E291F5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633/2007</w:t>
      </w:r>
    </w:p>
    <w:p w14:paraId="5AA54724" w14:textId="77777777" w:rsidR="00251206" w:rsidRPr="00EB5FA5" w:rsidRDefault="00251206" w:rsidP="002A7052">
      <w:pPr>
        <w:autoSpaceDE w:val="0"/>
        <w:autoSpaceDN w:val="0"/>
        <w:adjustRightInd w:val="0"/>
        <w:rPr>
          <w:rFonts w:asciiTheme="majorBidi" w:hAnsiTheme="majorBidi" w:cstheme="majorBidi"/>
          <w:szCs w:val="24"/>
        </w:rPr>
      </w:pPr>
    </w:p>
    <w:p w14:paraId="5F8E9E87" w14:textId="5FAFDB6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633/2007 od 7. srpnja 2007. o utvrđivanju zahtjeva za primjenu protokola za prijenos poruka o letu koji se upotrebljava u svrhu obavješćivanja, koordinacije i prijenosa letova između jedinica kontrole zračnog prometa,</w:t>
      </w:r>
    </w:p>
    <w:p w14:paraId="78813863" w14:textId="77777777" w:rsidR="00251206" w:rsidRPr="00EB5FA5" w:rsidRDefault="00251206" w:rsidP="002A7052">
      <w:pPr>
        <w:autoSpaceDE w:val="0"/>
        <w:autoSpaceDN w:val="0"/>
        <w:adjustRightInd w:val="0"/>
        <w:rPr>
          <w:rFonts w:asciiTheme="majorBidi" w:hAnsiTheme="majorBidi" w:cstheme="majorBidi"/>
          <w:szCs w:val="24"/>
        </w:rPr>
      </w:pPr>
    </w:p>
    <w:p w14:paraId="7D647915" w14:textId="2C20765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7467C4EF" w14:textId="77777777" w:rsidR="00251206" w:rsidRPr="00EB5FA5" w:rsidRDefault="00251206" w:rsidP="002A7052">
      <w:pPr>
        <w:autoSpaceDE w:val="0"/>
        <w:autoSpaceDN w:val="0"/>
        <w:adjustRightInd w:val="0"/>
        <w:rPr>
          <w:rFonts w:asciiTheme="majorBidi" w:hAnsiTheme="majorBidi" w:cstheme="majorBidi"/>
          <w:szCs w:val="24"/>
        </w:rPr>
      </w:pPr>
    </w:p>
    <w:p w14:paraId="128604E1" w14:textId="1F787B6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283/2011 od 22. ožujka 2011. o izmjeni Uredbe (EZ) br. 633/2007 u vezi s prijelaznim odredbama iz članka 7.</w:t>
      </w:r>
    </w:p>
    <w:p w14:paraId="6C22190B" w14:textId="77777777" w:rsidR="00251206" w:rsidRPr="00EB5FA5" w:rsidRDefault="00251206" w:rsidP="002A7052">
      <w:pPr>
        <w:autoSpaceDE w:val="0"/>
        <w:autoSpaceDN w:val="0"/>
        <w:adjustRightInd w:val="0"/>
        <w:rPr>
          <w:rFonts w:asciiTheme="majorBidi" w:hAnsiTheme="majorBidi" w:cstheme="majorBidi"/>
          <w:szCs w:val="24"/>
        </w:rPr>
      </w:pPr>
    </w:p>
    <w:p w14:paraId="3A75F518"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7., druga i treća rečenica članka 8., prilozi od I. do IV.</w:t>
      </w:r>
    </w:p>
    <w:p w14:paraId="5A486CE3" w14:textId="77777777" w:rsidR="008059C3" w:rsidRPr="00EB5FA5" w:rsidRDefault="008059C3" w:rsidP="002A7052">
      <w:pPr>
        <w:autoSpaceDE w:val="0"/>
        <w:autoSpaceDN w:val="0"/>
        <w:adjustRightInd w:val="0"/>
        <w:rPr>
          <w:rFonts w:asciiTheme="majorBidi" w:hAnsiTheme="majorBidi" w:cstheme="majorBidi"/>
          <w:szCs w:val="24"/>
        </w:rPr>
      </w:pPr>
    </w:p>
    <w:p w14:paraId="27863222" w14:textId="1ED38B2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br. 29/2009</w:t>
      </w:r>
    </w:p>
    <w:p w14:paraId="348E25EB" w14:textId="77777777" w:rsidR="00251206" w:rsidRPr="00EB5FA5" w:rsidRDefault="00251206" w:rsidP="002A7052">
      <w:pPr>
        <w:autoSpaceDE w:val="0"/>
        <w:autoSpaceDN w:val="0"/>
        <w:adjustRightInd w:val="0"/>
        <w:rPr>
          <w:rFonts w:asciiTheme="majorBidi" w:hAnsiTheme="majorBidi" w:cstheme="majorBidi"/>
          <w:bCs/>
          <w:szCs w:val="24"/>
        </w:rPr>
      </w:pPr>
    </w:p>
    <w:p w14:paraId="623E0AE1" w14:textId="602D5593"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Uredba Komisije (EZ) br. 29/2009 od 16. siječnja 2009. o utvrđivanju zahtjeva u vezi s uslugama podatkovnih veza za jedinstveno europsko nebo.</w:t>
      </w:r>
    </w:p>
    <w:p w14:paraId="4638C6D0" w14:textId="77777777" w:rsidR="00251206" w:rsidRPr="00EB5FA5" w:rsidRDefault="00251206" w:rsidP="002A7052">
      <w:pPr>
        <w:autoSpaceDE w:val="0"/>
        <w:autoSpaceDN w:val="0"/>
        <w:adjustRightInd w:val="0"/>
        <w:rPr>
          <w:rFonts w:asciiTheme="majorBidi" w:hAnsiTheme="majorBidi" w:cstheme="majorBidi"/>
          <w:bCs/>
          <w:szCs w:val="24"/>
        </w:rPr>
      </w:pPr>
    </w:p>
    <w:p w14:paraId="0134535A" w14:textId="33DD40AB"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Primjenjivi zahtjevi i standardi: članci od 1. do 14., prilozi od I. do VII.</w:t>
      </w:r>
    </w:p>
    <w:p w14:paraId="4A069CAA" w14:textId="77777777" w:rsidR="00251206" w:rsidRPr="00EB5FA5" w:rsidRDefault="00251206" w:rsidP="002A7052">
      <w:pPr>
        <w:autoSpaceDE w:val="0"/>
        <w:autoSpaceDN w:val="0"/>
        <w:adjustRightInd w:val="0"/>
        <w:rPr>
          <w:rFonts w:asciiTheme="majorBidi" w:hAnsiTheme="majorBidi" w:cstheme="majorBidi"/>
          <w:bCs/>
          <w:szCs w:val="24"/>
        </w:rPr>
      </w:pPr>
    </w:p>
    <w:p w14:paraId="4F6E4F9A" w14:textId="74396E6E"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br. 262/2009</w:t>
      </w:r>
    </w:p>
    <w:p w14:paraId="5A4E699F" w14:textId="77777777" w:rsidR="00251206" w:rsidRPr="00EB5FA5" w:rsidRDefault="00251206" w:rsidP="002A7052">
      <w:pPr>
        <w:autoSpaceDE w:val="0"/>
        <w:autoSpaceDN w:val="0"/>
        <w:adjustRightInd w:val="0"/>
        <w:rPr>
          <w:rFonts w:asciiTheme="majorBidi" w:hAnsiTheme="majorBidi" w:cstheme="majorBidi"/>
          <w:bCs/>
          <w:szCs w:val="24"/>
        </w:rPr>
      </w:pPr>
    </w:p>
    <w:p w14:paraId="55F0B1B8" w14:textId="4BFD0C81"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Uredba Komisije (EZ) br. 262/2009 od 30 ožujka 2009. o utvrđivanju zahtjeva u vezi s usklađenom dodjelom i uporabom Mode S upitnih kodova za jedinstveno europsko nebo.</w:t>
      </w:r>
    </w:p>
    <w:p w14:paraId="45D59F62" w14:textId="77777777" w:rsidR="00251206" w:rsidRPr="00EB5FA5" w:rsidRDefault="00251206" w:rsidP="002A7052">
      <w:pPr>
        <w:autoSpaceDE w:val="0"/>
        <w:autoSpaceDN w:val="0"/>
        <w:adjustRightInd w:val="0"/>
        <w:rPr>
          <w:rFonts w:asciiTheme="majorBidi" w:hAnsiTheme="majorBidi" w:cstheme="majorBidi"/>
          <w:bCs/>
          <w:szCs w:val="24"/>
        </w:rPr>
      </w:pPr>
    </w:p>
    <w:p w14:paraId="0DDEBEEE" w14:textId="6530C476"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Primjenjivi zahtjevi i standardi: članci od 1. do 12., prilozi od I. do VI.</w:t>
      </w:r>
    </w:p>
    <w:p w14:paraId="1AEDC04E" w14:textId="77777777" w:rsidR="00251206" w:rsidRPr="00EB5FA5" w:rsidRDefault="00251206" w:rsidP="002A7052">
      <w:pPr>
        <w:autoSpaceDE w:val="0"/>
        <w:autoSpaceDN w:val="0"/>
        <w:adjustRightInd w:val="0"/>
        <w:rPr>
          <w:rFonts w:asciiTheme="majorBidi" w:hAnsiTheme="majorBidi" w:cstheme="majorBidi"/>
          <w:bCs/>
          <w:szCs w:val="24"/>
        </w:rPr>
      </w:pPr>
    </w:p>
    <w:p w14:paraId="354F7732" w14:textId="2D6B0C26"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br. 73/2010</w:t>
      </w:r>
    </w:p>
    <w:p w14:paraId="7EBDCD7E" w14:textId="77777777" w:rsidR="00251206" w:rsidRPr="00EB5FA5" w:rsidRDefault="00251206" w:rsidP="002A7052">
      <w:pPr>
        <w:autoSpaceDE w:val="0"/>
        <w:autoSpaceDN w:val="0"/>
        <w:adjustRightInd w:val="0"/>
        <w:rPr>
          <w:rFonts w:asciiTheme="majorBidi" w:hAnsiTheme="majorBidi" w:cstheme="majorBidi"/>
          <w:bCs/>
          <w:szCs w:val="24"/>
        </w:rPr>
      </w:pPr>
    </w:p>
    <w:p w14:paraId="449C7E9F" w14:textId="29973DC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73/2010 od 26. siječnja 2010. o utvrđivanju zahtjeva o kvaliteti zrakoplovnih podataka i zrakoplovnih informacija za jedinstveno europsko nebo.</w:t>
      </w:r>
    </w:p>
    <w:p w14:paraId="2A29FE0C" w14:textId="77777777" w:rsidR="00251206" w:rsidRPr="00EB5FA5" w:rsidRDefault="00251206" w:rsidP="002A7052">
      <w:pPr>
        <w:autoSpaceDE w:val="0"/>
        <w:autoSpaceDN w:val="0"/>
        <w:adjustRightInd w:val="0"/>
        <w:rPr>
          <w:rFonts w:asciiTheme="majorBidi" w:hAnsiTheme="majorBidi" w:cstheme="majorBidi"/>
          <w:szCs w:val="24"/>
        </w:rPr>
      </w:pPr>
    </w:p>
    <w:p w14:paraId="42B28236" w14:textId="36B1988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13., prilozi od I. do X.</w:t>
      </w:r>
    </w:p>
    <w:p w14:paraId="56354D7B" w14:textId="77777777" w:rsidR="00251206" w:rsidRPr="00EB5FA5" w:rsidRDefault="00251206" w:rsidP="002A7052">
      <w:pPr>
        <w:autoSpaceDE w:val="0"/>
        <w:autoSpaceDN w:val="0"/>
        <w:adjustRightInd w:val="0"/>
        <w:rPr>
          <w:rFonts w:asciiTheme="majorBidi" w:hAnsiTheme="majorBidi" w:cstheme="majorBidi"/>
          <w:szCs w:val="24"/>
        </w:rPr>
      </w:pPr>
    </w:p>
    <w:p w14:paraId="553A3366" w14:textId="2DDB26A7" w:rsidR="008059C3" w:rsidRPr="00EB5FA5" w:rsidRDefault="008059C3" w:rsidP="002A7052">
      <w:pPr>
        <w:rPr>
          <w:rFonts w:asciiTheme="majorBidi" w:hAnsiTheme="majorBidi" w:cstheme="majorBidi"/>
          <w:bCs/>
          <w:szCs w:val="24"/>
        </w:rPr>
      </w:pPr>
      <w:r w:rsidRPr="00EB5FA5">
        <w:rPr>
          <w:rFonts w:asciiTheme="majorBidi" w:hAnsiTheme="majorBidi" w:cstheme="majorBidi"/>
          <w:szCs w:val="24"/>
        </w:rPr>
        <w:br w:type="page"/>
      </w:r>
      <w:r w:rsidRPr="00EB5FA5">
        <w:rPr>
          <w:rFonts w:asciiTheme="majorBidi" w:hAnsiTheme="majorBidi" w:cstheme="majorBidi"/>
          <w:bCs/>
          <w:szCs w:val="24"/>
        </w:rPr>
        <w:t>br. 1206/2011</w:t>
      </w:r>
    </w:p>
    <w:p w14:paraId="4B66AF68" w14:textId="77777777" w:rsidR="00251206" w:rsidRPr="00EB5FA5" w:rsidRDefault="00251206" w:rsidP="002A7052">
      <w:pPr>
        <w:rPr>
          <w:rFonts w:asciiTheme="majorBidi" w:hAnsiTheme="majorBidi" w:cstheme="majorBidi"/>
          <w:bCs/>
          <w:szCs w:val="24"/>
        </w:rPr>
      </w:pPr>
    </w:p>
    <w:p w14:paraId="34D2AB78" w14:textId="16246206"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Uredba Komisije (EU) br. 1206/2011 od 22. studenoga 2011. o utvrđivanju zahtjeva u vezi s identifikacijom zrakoplova u okviru nadzora za jedinstveno europsko nebo.</w:t>
      </w:r>
    </w:p>
    <w:p w14:paraId="0CD14AD0" w14:textId="77777777" w:rsidR="00251206" w:rsidRPr="00EB5FA5" w:rsidRDefault="00251206" w:rsidP="002A7052">
      <w:pPr>
        <w:autoSpaceDE w:val="0"/>
        <w:autoSpaceDN w:val="0"/>
        <w:adjustRightInd w:val="0"/>
        <w:rPr>
          <w:rFonts w:asciiTheme="majorBidi" w:hAnsiTheme="majorBidi" w:cstheme="majorBidi"/>
          <w:bCs/>
          <w:szCs w:val="24"/>
        </w:rPr>
      </w:pPr>
    </w:p>
    <w:p w14:paraId="1108E527" w14:textId="3F92A9AB"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Primjenjivi zahtjevi i standardi: članci od 1. do 11., prilozi od I. do VII.</w:t>
      </w:r>
    </w:p>
    <w:p w14:paraId="7883DDD5" w14:textId="77777777" w:rsidR="00251206" w:rsidRPr="00EB5FA5" w:rsidRDefault="00251206" w:rsidP="002A7052">
      <w:pPr>
        <w:autoSpaceDE w:val="0"/>
        <w:autoSpaceDN w:val="0"/>
        <w:adjustRightInd w:val="0"/>
        <w:rPr>
          <w:rFonts w:asciiTheme="majorBidi" w:hAnsiTheme="majorBidi" w:cstheme="majorBidi"/>
          <w:bCs/>
          <w:szCs w:val="24"/>
        </w:rPr>
      </w:pPr>
    </w:p>
    <w:p w14:paraId="1D4BB262" w14:textId="49803823"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br. 1207/2011</w:t>
      </w:r>
    </w:p>
    <w:p w14:paraId="56F67DF7" w14:textId="77777777" w:rsidR="00251206" w:rsidRPr="00EB5FA5" w:rsidRDefault="00251206" w:rsidP="002A7052">
      <w:pPr>
        <w:autoSpaceDE w:val="0"/>
        <w:autoSpaceDN w:val="0"/>
        <w:adjustRightInd w:val="0"/>
        <w:rPr>
          <w:rFonts w:asciiTheme="majorBidi" w:hAnsiTheme="majorBidi" w:cstheme="majorBidi"/>
          <w:bCs/>
          <w:szCs w:val="24"/>
        </w:rPr>
      </w:pPr>
    </w:p>
    <w:p w14:paraId="7C070954" w14:textId="54C854F6"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Provedbena Uredba Komisije (EU) br. 1207/2011 od 22. studenoga 2011. o utvrđivanju zahtjeva u vezi s učinkovitošću i interoperabilnošću nadzora za Jedinstveno europsko nebo.</w:t>
      </w:r>
    </w:p>
    <w:p w14:paraId="247035BD" w14:textId="77777777" w:rsidR="00251206" w:rsidRPr="00EB5FA5" w:rsidRDefault="00251206" w:rsidP="002A7052">
      <w:pPr>
        <w:autoSpaceDE w:val="0"/>
        <w:autoSpaceDN w:val="0"/>
        <w:adjustRightInd w:val="0"/>
        <w:rPr>
          <w:rFonts w:asciiTheme="majorBidi" w:hAnsiTheme="majorBidi" w:cstheme="majorBidi"/>
          <w:bCs/>
          <w:szCs w:val="24"/>
        </w:rPr>
      </w:pPr>
    </w:p>
    <w:p w14:paraId="34FDD068" w14:textId="6F1C4619"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Primjenjivi zahtjevi i standardi: članci od 1. do 14., prilozi od I. do IX.</w:t>
      </w:r>
    </w:p>
    <w:p w14:paraId="2ABA165C" w14:textId="77777777" w:rsidR="00251206" w:rsidRPr="00EB5FA5" w:rsidRDefault="00251206" w:rsidP="002A7052">
      <w:pPr>
        <w:autoSpaceDE w:val="0"/>
        <w:autoSpaceDN w:val="0"/>
        <w:adjustRightInd w:val="0"/>
        <w:rPr>
          <w:rFonts w:asciiTheme="majorBidi" w:hAnsiTheme="majorBidi" w:cstheme="majorBidi"/>
          <w:bCs/>
          <w:szCs w:val="24"/>
        </w:rPr>
      </w:pPr>
    </w:p>
    <w:p w14:paraId="0830E70C" w14:textId="73045F36"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br. 1079/2012</w:t>
      </w:r>
    </w:p>
    <w:p w14:paraId="09C596DA" w14:textId="77777777" w:rsidR="00251206" w:rsidRPr="00EB5FA5" w:rsidRDefault="00251206" w:rsidP="002A7052">
      <w:pPr>
        <w:autoSpaceDE w:val="0"/>
        <w:autoSpaceDN w:val="0"/>
        <w:adjustRightInd w:val="0"/>
        <w:rPr>
          <w:rFonts w:asciiTheme="majorBidi" w:hAnsiTheme="majorBidi" w:cstheme="majorBidi"/>
          <w:bCs/>
          <w:szCs w:val="24"/>
        </w:rPr>
      </w:pPr>
    </w:p>
    <w:p w14:paraId="571C72DA" w14:textId="797BE4E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1079/2012 od 16. studenoga 2012. o utvrđivanju zahtjeva za razmak između govornih kanala za jedinstveno europsko nebo.</w:t>
      </w:r>
    </w:p>
    <w:p w14:paraId="2109BDCD" w14:textId="77777777" w:rsidR="00251206" w:rsidRPr="00EB5FA5" w:rsidRDefault="00251206" w:rsidP="002A7052">
      <w:pPr>
        <w:autoSpaceDE w:val="0"/>
        <w:autoSpaceDN w:val="0"/>
        <w:adjustRightInd w:val="0"/>
        <w:rPr>
          <w:rFonts w:asciiTheme="majorBidi" w:hAnsiTheme="majorBidi" w:cstheme="majorBidi"/>
          <w:szCs w:val="24"/>
        </w:rPr>
      </w:pPr>
    </w:p>
    <w:p w14:paraId="796EF793"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15., prilozi od I. do V.</w:t>
      </w:r>
    </w:p>
    <w:p w14:paraId="311CAF33" w14:textId="77777777" w:rsidR="008059C3" w:rsidRPr="00EB5FA5" w:rsidRDefault="008059C3" w:rsidP="002A7052">
      <w:pPr>
        <w:autoSpaceDE w:val="0"/>
        <w:autoSpaceDN w:val="0"/>
        <w:adjustRightInd w:val="0"/>
        <w:rPr>
          <w:rFonts w:asciiTheme="majorBidi" w:hAnsiTheme="majorBidi" w:cstheme="majorBidi"/>
          <w:szCs w:val="24"/>
        </w:rPr>
      </w:pPr>
    </w:p>
    <w:p w14:paraId="347A077A" w14:textId="77777777" w:rsidR="008059C3" w:rsidRPr="00EB5FA5" w:rsidRDefault="008059C3" w:rsidP="002A7052">
      <w:pPr>
        <w:autoSpaceDE w:val="0"/>
        <w:autoSpaceDN w:val="0"/>
        <w:adjustRightInd w:val="0"/>
        <w:jc w:val="center"/>
        <w:rPr>
          <w:rFonts w:asciiTheme="majorBidi" w:hAnsiTheme="majorBidi" w:cstheme="majorBidi"/>
          <w:bCs/>
          <w:iCs/>
          <w:szCs w:val="24"/>
        </w:rPr>
      </w:pPr>
      <w:r w:rsidRPr="00EB5FA5">
        <w:rPr>
          <w:rFonts w:asciiTheme="majorBidi" w:hAnsiTheme="majorBidi" w:cstheme="majorBidi"/>
          <w:szCs w:val="24"/>
        </w:rPr>
        <w:br w:type="page"/>
      </w:r>
      <w:r w:rsidRPr="00EB5FA5">
        <w:rPr>
          <w:rFonts w:asciiTheme="majorBidi" w:hAnsiTheme="majorBidi" w:cstheme="majorBidi"/>
          <w:bCs/>
          <w:iCs/>
          <w:szCs w:val="24"/>
        </w:rPr>
        <w:t>Uredba o SESAR-u</w:t>
      </w:r>
    </w:p>
    <w:p w14:paraId="487DA5E4" w14:textId="24B9A0A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219/2007</w:t>
      </w:r>
    </w:p>
    <w:p w14:paraId="005442B8" w14:textId="77777777" w:rsidR="00251206" w:rsidRPr="00EB5FA5" w:rsidRDefault="00251206" w:rsidP="002A7052">
      <w:pPr>
        <w:autoSpaceDE w:val="0"/>
        <w:autoSpaceDN w:val="0"/>
        <w:adjustRightInd w:val="0"/>
        <w:rPr>
          <w:rFonts w:asciiTheme="majorBidi" w:hAnsiTheme="majorBidi" w:cstheme="majorBidi"/>
          <w:szCs w:val="24"/>
        </w:rPr>
      </w:pPr>
    </w:p>
    <w:p w14:paraId="1751FC1D" w14:textId="7713C076"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219/2007 od 27. veljače 2007. o uspostavljanju zajedničkog poduzeća za razvoj nove generacije Europskog sustava upravljanja zračnim prometom (SESAR),</w:t>
      </w:r>
    </w:p>
    <w:p w14:paraId="4BCB60C2" w14:textId="77777777" w:rsidR="00251206" w:rsidRPr="00EB5FA5" w:rsidRDefault="00251206" w:rsidP="002A7052">
      <w:pPr>
        <w:autoSpaceDE w:val="0"/>
        <w:autoSpaceDN w:val="0"/>
        <w:adjustRightInd w:val="0"/>
        <w:rPr>
          <w:rFonts w:asciiTheme="majorBidi" w:hAnsiTheme="majorBidi" w:cstheme="majorBidi"/>
          <w:szCs w:val="24"/>
        </w:rPr>
      </w:pPr>
    </w:p>
    <w:p w14:paraId="3F41A7AC" w14:textId="03852C1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26F8E43E" w14:textId="77777777" w:rsidR="00251206" w:rsidRPr="00EB5FA5" w:rsidRDefault="00251206" w:rsidP="002A7052">
      <w:pPr>
        <w:autoSpaceDE w:val="0"/>
        <w:autoSpaceDN w:val="0"/>
        <w:adjustRightInd w:val="0"/>
        <w:rPr>
          <w:rFonts w:asciiTheme="majorBidi" w:hAnsiTheme="majorBidi" w:cstheme="majorBidi"/>
          <w:szCs w:val="24"/>
        </w:rPr>
      </w:pPr>
    </w:p>
    <w:p w14:paraId="54CA41BB" w14:textId="2E26B9A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1361/2008 od 16. prosinca 2008. o izmjeni Uredbe (EZ) br. 219/2007 o uspostavljanju zajedničkog poduzeća za razvoj nove generacije Europskog sustava upravljanja zračnim prometom (SESAR).</w:t>
      </w:r>
    </w:p>
    <w:p w14:paraId="1EADA12D" w14:textId="77777777" w:rsidR="00251206" w:rsidRPr="00EB5FA5" w:rsidRDefault="00251206" w:rsidP="002A7052">
      <w:pPr>
        <w:autoSpaceDE w:val="0"/>
        <w:autoSpaceDN w:val="0"/>
        <w:adjustRightInd w:val="0"/>
        <w:rPr>
          <w:rFonts w:asciiTheme="majorBidi" w:hAnsiTheme="majorBidi" w:cstheme="majorBidi"/>
          <w:szCs w:val="24"/>
        </w:rPr>
      </w:pPr>
    </w:p>
    <w:p w14:paraId="6E489160" w14:textId="395076A6" w:rsidR="008059C3" w:rsidRPr="00EB5FA5" w:rsidRDefault="008059C3" w:rsidP="00CD424E">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članak 1. stavci 1. i 2. te od 5. do 7., članci 2. i 3., članak 4. stavak 1. te Prilog.</w:t>
      </w:r>
    </w:p>
    <w:p w14:paraId="035AD5D1" w14:textId="77777777" w:rsidR="00251206" w:rsidRPr="00EB5FA5" w:rsidRDefault="00251206" w:rsidP="00251206">
      <w:pPr>
        <w:autoSpaceDE w:val="0"/>
        <w:autoSpaceDN w:val="0"/>
        <w:adjustRightInd w:val="0"/>
        <w:jc w:val="center"/>
        <w:rPr>
          <w:rFonts w:asciiTheme="majorBidi" w:hAnsiTheme="majorBidi" w:cstheme="majorBidi"/>
          <w:szCs w:val="24"/>
        </w:rPr>
      </w:pPr>
    </w:p>
    <w:p w14:paraId="70FE0609" w14:textId="77B6E8F0" w:rsidR="008059C3" w:rsidRPr="00EB5FA5" w:rsidRDefault="008059C3" w:rsidP="00251206">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Dozvole kontrolora zračnog prometa</w:t>
      </w:r>
    </w:p>
    <w:p w14:paraId="3F13307B" w14:textId="77777777" w:rsidR="00251206" w:rsidRPr="00EB5FA5" w:rsidRDefault="00251206" w:rsidP="00251206">
      <w:pPr>
        <w:autoSpaceDE w:val="0"/>
        <w:autoSpaceDN w:val="0"/>
        <w:adjustRightInd w:val="0"/>
        <w:rPr>
          <w:rFonts w:asciiTheme="majorBidi" w:hAnsiTheme="majorBidi" w:cstheme="majorBidi"/>
          <w:szCs w:val="24"/>
        </w:rPr>
      </w:pPr>
    </w:p>
    <w:p w14:paraId="5C3A7257" w14:textId="57D04FBD"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805/2011</w:t>
      </w:r>
    </w:p>
    <w:p w14:paraId="6D8FE138" w14:textId="77777777" w:rsidR="00251206" w:rsidRPr="00EB5FA5" w:rsidRDefault="00251206" w:rsidP="002A7052">
      <w:pPr>
        <w:autoSpaceDE w:val="0"/>
        <w:autoSpaceDN w:val="0"/>
        <w:adjustRightInd w:val="0"/>
        <w:rPr>
          <w:rFonts w:asciiTheme="majorBidi" w:hAnsiTheme="majorBidi" w:cstheme="majorBidi"/>
          <w:szCs w:val="24"/>
        </w:rPr>
      </w:pPr>
    </w:p>
    <w:p w14:paraId="4941632C" w14:textId="316DD7D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805/2011 od 10 kolovoza 2011. o utvrđivanju detaljnih pravila za licencije i određene svjedodžbe kontrolora zračnog prometa u skladu s Uredbom (EZ) br. 216/2008 Europskog parlamenta i Vijeća.</w:t>
      </w:r>
    </w:p>
    <w:p w14:paraId="5DFD8DF2" w14:textId="77777777" w:rsidR="00251206" w:rsidRPr="00EB5FA5" w:rsidRDefault="00251206" w:rsidP="002A7052">
      <w:pPr>
        <w:autoSpaceDE w:val="0"/>
        <w:autoSpaceDN w:val="0"/>
        <w:adjustRightInd w:val="0"/>
        <w:rPr>
          <w:rFonts w:asciiTheme="majorBidi" w:hAnsiTheme="majorBidi" w:cstheme="majorBidi"/>
          <w:szCs w:val="24"/>
        </w:rPr>
      </w:pPr>
    </w:p>
    <w:p w14:paraId="6C867A94"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32., prilozi od I. do IV.</w:t>
      </w:r>
    </w:p>
    <w:p w14:paraId="7E1979AC" w14:textId="77777777" w:rsidR="008059C3" w:rsidRPr="00EB5FA5" w:rsidRDefault="008059C3" w:rsidP="002A7052">
      <w:pPr>
        <w:autoSpaceDE w:val="0"/>
        <w:autoSpaceDN w:val="0"/>
        <w:adjustRightInd w:val="0"/>
        <w:rPr>
          <w:rFonts w:asciiTheme="majorBidi" w:hAnsiTheme="majorBidi" w:cstheme="majorBidi"/>
          <w:szCs w:val="24"/>
        </w:rPr>
      </w:pPr>
    </w:p>
    <w:p w14:paraId="325DA9B4" w14:textId="0DF80934" w:rsidR="008059C3" w:rsidRPr="00EB5FA5" w:rsidRDefault="008059C3" w:rsidP="002A7052">
      <w:pPr>
        <w:autoSpaceDE w:val="0"/>
        <w:autoSpaceDN w:val="0"/>
        <w:adjustRightInd w:val="0"/>
        <w:jc w:val="center"/>
        <w:rPr>
          <w:rFonts w:asciiTheme="majorBidi" w:hAnsiTheme="majorBidi" w:cstheme="majorBidi"/>
          <w:bCs/>
          <w:iCs/>
          <w:szCs w:val="24"/>
        </w:rPr>
      </w:pPr>
      <w:r w:rsidRPr="00EB5FA5">
        <w:rPr>
          <w:rFonts w:asciiTheme="majorBidi" w:hAnsiTheme="majorBidi" w:cstheme="majorBidi"/>
          <w:szCs w:val="24"/>
        </w:rPr>
        <w:br w:type="page"/>
      </w:r>
      <w:r w:rsidRPr="00EB5FA5">
        <w:rPr>
          <w:rFonts w:asciiTheme="majorBidi" w:hAnsiTheme="majorBidi" w:cstheme="majorBidi"/>
          <w:bCs/>
          <w:iCs/>
          <w:szCs w:val="24"/>
        </w:rPr>
        <w:t>Odluke Komisije:</w:t>
      </w:r>
    </w:p>
    <w:p w14:paraId="7F85C383" w14:textId="77777777" w:rsidR="00251206" w:rsidRPr="00EB5FA5" w:rsidRDefault="00251206" w:rsidP="00251206">
      <w:pPr>
        <w:autoSpaceDE w:val="0"/>
        <w:autoSpaceDN w:val="0"/>
        <w:adjustRightInd w:val="0"/>
        <w:rPr>
          <w:rFonts w:asciiTheme="majorBidi" w:hAnsiTheme="majorBidi" w:cstheme="majorBidi"/>
          <w:bCs/>
          <w:iCs/>
          <w:szCs w:val="24"/>
        </w:rPr>
      </w:pPr>
    </w:p>
    <w:p w14:paraId="4E443FB9" w14:textId="4232737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2011/121</w:t>
      </w:r>
    </w:p>
    <w:p w14:paraId="24857581" w14:textId="77777777" w:rsidR="00251206" w:rsidRPr="00EB5FA5" w:rsidRDefault="00251206" w:rsidP="002A7052">
      <w:pPr>
        <w:autoSpaceDE w:val="0"/>
        <w:autoSpaceDN w:val="0"/>
        <w:adjustRightInd w:val="0"/>
        <w:rPr>
          <w:rFonts w:asciiTheme="majorBidi" w:hAnsiTheme="majorBidi" w:cstheme="majorBidi"/>
          <w:szCs w:val="24"/>
        </w:rPr>
      </w:pPr>
    </w:p>
    <w:p w14:paraId="2B4D742D" w14:textId="53EAFF3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 xml:space="preserve">Odluka Komisije </w:t>
      </w:r>
      <w:r w:rsidRPr="00EB5FA5">
        <w:rPr>
          <w:rFonts w:asciiTheme="majorBidi" w:hAnsiTheme="majorBidi" w:cstheme="majorBidi"/>
          <w:szCs w:val="24"/>
          <w:lang w:eastAsia="ru-RU"/>
        </w:rPr>
        <w:t xml:space="preserve">2011/121/EU </w:t>
      </w:r>
      <w:r w:rsidRPr="00EB5FA5">
        <w:rPr>
          <w:rFonts w:asciiTheme="majorBidi" w:hAnsiTheme="majorBidi" w:cstheme="majorBidi"/>
          <w:szCs w:val="24"/>
        </w:rPr>
        <w:t>od 21. veljače 2011. o utvrđivanju ciljeva performansi i graničnih vrijednosti za upozoravanje na razini cjelokupne Europske unije za pružanje usluga u zračnoj plovidbi za godine 2012. do 2014.</w:t>
      </w:r>
    </w:p>
    <w:p w14:paraId="794E52D9" w14:textId="77777777" w:rsidR="00251206" w:rsidRPr="00EB5FA5" w:rsidRDefault="00251206" w:rsidP="002A7052">
      <w:pPr>
        <w:autoSpaceDE w:val="0"/>
        <w:autoSpaceDN w:val="0"/>
        <w:adjustRightInd w:val="0"/>
        <w:rPr>
          <w:rFonts w:asciiTheme="majorBidi" w:hAnsiTheme="majorBidi" w:cstheme="majorBidi"/>
          <w:szCs w:val="24"/>
        </w:rPr>
      </w:pPr>
    </w:p>
    <w:p w14:paraId="556E9F43" w14:textId="44FF30C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1. do 4.</w:t>
      </w:r>
    </w:p>
    <w:p w14:paraId="0CFE7F63" w14:textId="77777777" w:rsidR="00251206" w:rsidRPr="00EB5FA5" w:rsidRDefault="00251206" w:rsidP="002A7052">
      <w:pPr>
        <w:autoSpaceDE w:val="0"/>
        <w:autoSpaceDN w:val="0"/>
        <w:adjustRightInd w:val="0"/>
        <w:rPr>
          <w:rFonts w:asciiTheme="majorBidi" w:hAnsiTheme="majorBidi" w:cstheme="majorBidi"/>
          <w:szCs w:val="24"/>
        </w:rPr>
      </w:pPr>
    </w:p>
    <w:p w14:paraId="0FE0C108" w14:textId="277F4C5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2011/2611 final</w:t>
      </w:r>
    </w:p>
    <w:p w14:paraId="59A0F8AD" w14:textId="77777777" w:rsidR="00251206" w:rsidRPr="00EB5FA5" w:rsidRDefault="00251206" w:rsidP="002A7052">
      <w:pPr>
        <w:autoSpaceDE w:val="0"/>
        <w:autoSpaceDN w:val="0"/>
        <w:adjustRightInd w:val="0"/>
        <w:rPr>
          <w:rFonts w:asciiTheme="majorBidi" w:hAnsiTheme="majorBidi" w:cstheme="majorBidi"/>
          <w:szCs w:val="24"/>
        </w:rPr>
      </w:pPr>
    </w:p>
    <w:p w14:paraId="3C5A14C4" w14:textId="42F6524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Odluka Komisije C(2011) 2611 final od 20. svibnja 2011. o izuzećima prema članku 14. Uredbe Komisije (EZ) br. 29/2009.</w:t>
      </w:r>
    </w:p>
    <w:p w14:paraId="7EC080C1" w14:textId="77777777" w:rsidR="00251206" w:rsidRPr="00EB5FA5" w:rsidRDefault="00251206" w:rsidP="002A7052">
      <w:pPr>
        <w:autoSpaceDE w:val="0"/>
        <w:autoSpaceDN w:val="0"/>
        <w:adjustRightInd w:val="0"/>
        <w:rPr>
          <w:rFonts w:asciiTheme="majorBidi" w:hAnsiTheme="majorBidi" w:cstheme="majorBidi"/>
          <w:szCs w:val="24"/>
        </w:rPr>
      </w:pPr>
    </w:p>
    <w:p w14:paraId="66DB7A45" w14:textId="5E49D046"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3., prilozi I. i II.</w:t>
      </w:r>
    </w:p>
    <w:p w14:paraId="50C7E89E" w14:textId="77777777" w:rsidR="00251206" w:rsidRPr="00EB5FA5" w:rsidRDefault="00251206" w:rsidP="002A7052">
      <w:pPr>
        <w:autoSpaceDE w:val="0"/>
        <w:autoSpaceDN w:val="0"/>
        <w:adjustRightInd w:val="0"/>
        <w:rPr>
          <w:rFonts w:asciiTheme="majorBidi" w:hAnsiTheme="majorBidi" w:cstheme="majorBidi"/>
          <w:szCs w:val="24"/>
        </w:rPr>
      </w:pPr>
    </w:p>
    <w:p w14:paraId="0CEE8575" w14:textId="52B788A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2011/9074 final</w:t>
      </w:r>
    </w:p>
    <w:p w14:paraId="6602A724" w14:textId="77777777" w:rsidR="00251206" w:rsidRPr="00EB5FA5" w:rsidRDefault="00251206" w:rsidP="002A7052">
      <w:pPr>
        <w:autoSpaceDE w:val="0"/>
        <w:autoSpaceDN w:val="0"/>
        <w:adjustRightInd w:val="0"/>
        <w:rPr>
          <w:rFonts w:asciiTheme="majorBidi" w:hAnsiTheme="majorBidi" w:cstheme="majorBidi"/>
          <w:szCs w:val="24"/>
        </w:rPr>
      </w:pPr>
    </w:p>
    <w:p w14:paraId="35828B8F" w14:textId="7217998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Provedbena Odluka Komisije C(2011) 9074 final od 9. prosinca 2011. o izuzećima prema članku 14. Uredbe Komisije (EZ) br. 29/2009.</w:t>
      </w:r>
    </w:p>
    <w:p w14:paraId="0E69DE09" w14:textId="77777777" w:rsidR="00251206" w:rsidRPr="00EB5FA5" w:rsidRDefault="00251206" w:rsidP="002A7052">
      <w:pPr>
        <w:autoSpaceDE w:val="0"/>
        <w:autoSpaceDN w:val="0"/>
        <w:adjustRightInd w:val="0"/>
        <w:rPr>
          <w:rFonts w:asciiTheme="majorBidi" w:hAnsiTheme="majorBidi" w:cstheme="majorBidi"/>
          <w:szCs w:val="24"/>
        </w:rPr>
      </w:pPr>
    </w:p>
    <w:p w14:paraId="6C30AD4F"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3., prilozi I. i II.</w:t>
      </w:r>
    </w:p>
    <w:p w14:paraId="2275B107" w14:textId="77777777" w:rsidR="008059C3" w:rsidRPr="00EB5FA5" w:rsidRDefault="008059C3" w:rsidP="002A7052">
      <w:pPr>
        <w:autoSpaceDE w:val="0"/>
        <w:autoSpaceDN w:val="0"/>
        <w:adjustRightInd w:val="0"/>
        <w:rPr>
          <w:rFonts w:asciiTheme="majorBidi" w:hAnsiTheme="majorBidi" w:cstheme="majorBidi"/>
          <w:szCs w:val="24"/>
        </w:rPr>
      </w:pPr>
    </w:p>
    <w:p w14:paraId="181520CD" w14:textId="625E526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2012/9604 final</w:t>
      </w:r>
    </w:p>
    <w:p w14:paraId="578B4D98" w14:textId="77777777" w:rsidR="00251206" w:rsidRPr="00EB5FA5" w:rsidRDefault="00251206" w:rsidP="002A7052">
      <w:pPr>
        <w:autoSpaceDE w:val="0"/>
        <w:autoSpaceDN w:val="0"/>
        <w:adjustRightInd w:val="0"/>
        <w:rPr>
          <w:rFonts w:asciiTheme="majorBidi" w:hAnsiTheme="majorBidi" w:cstheme="majorBidi"/>
          <w:szCs w:val="24"/>
        </w:rPr>
      </w:pPr>
    </w:p>
    <w:p w14:paraId="7D982858" w14:textId="02BCAF1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Provedbena Odluka Komisije C (2012) 9604 final od 19. prosinca 2012. o odobrenju Strateškog plana mreže za funkcije mreže upravljanja zračnim prometom za jedinstveno europsko nebo za razdoblje 2012.–2019.</w:t>
      </w:r>
    </w:p>
    <w:p w14:paraId="1B95E305" w14:textId="77777777" w:rsidR="00251206" w:rsidRPr="00EB5FA5" w:rsidRDefault="00251206" w:rsidP="002A7052">
      <w:pPr>
        <w:autoSpaceDE w:val="0"/>
        <w:autoSpaceDN w:val="0"/>
        <w:adjustRightInd w:val="0"/>
        <w:rPr>
          <w:rFonts w:asciiTheme="majorBidi" w:hAnsiTheme="majorBidi" w:cstheme="majorBidi"/>
          <w:szCs w:val="24"/>
        </w:rPr>
      </w:pPr>
    </w:p>
    <w:p w14:paraId="5150A9EF"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3.</w:t>
      </w:r>
    </w:p>
    <w:p w14:paraId="1E941A4E" w14:textId="77777777" w:rsidR="008059C3" w:rsidRPr="00EB5FA5" w:rsidRDefault="008059C3" w:rsidP="002A7052">
      <w:pPr>
        <w:autoSpaceDE w:val="0"/>
        <w:autoSpaceDN w:val="0"/>
        <w:adjustRightInd w:val="0"/>
        <w:jc w:val="center"/>
        <w:rPr>
          <w:rFonts w:asciiTheme="majorBidi" w:hAnsiTheme="majorBidi" w:cstheme="majorBidi"/>
          <w:szCs w:val="24"/>
        </w:rPr>
      </w:pPr>
    </w:p>
    <w:p w14:paraId="32C1EC11" w14:textId="77777777" w:rsidR="008059C3" w:rsidRPr="00EB5FA5" w:rsidRDefault="008059C3" w:rsidP="002A7052">
      <w:pPr>
        <w:autoSpaceDE w:val="0"/>
        <w:autoSpaceDN w:val="0"/>
        <w:adjustRightInd w:val="0"/>
        <w:jc w:val="center"/>
        <w:rPr>
          <w:rFonts w:asciiTheme="majorBidi" w:hAnsiTheme="majorBidi" w:cstheme="majorBidi"/>
          <w:szCs w:val="24"/>
        </w:rPr>
      </w:pPr>
    </w:p>
    <w:p w14:paraId="548A17D3" w14:textId="77777777"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C. SIGURNOST ZRAČNOG PROMETA</w:t>
      </w:r>
    </w:p>
    <w:p w14:paraId="50C0D6B6" w14:textId="77777777" w:rsidR="008059C3" w:rsidRPr="00EB5FA5" w:rsidRDefault="008059C3" w:rsidP="002A7052">
      <w:pPr>
        <w:autoSpaceDE w:val="0"/>
        <w:autoSpaceDN w:val="0"/>
        <w:adjustRightInd w:val="0"/>
        <w:rPr>
          <w:rFonts w:asciiTheme="majorBidi" w:hAnsiTheme="majorBidi" w:cstheme="majorBidi"/>
          <w:szCs w:val="24"/>
        </w:rPr>
      </w:pPr>
    </w:p>
    <w:p w14:paraId="10F9F4E3" w14:textId="16C6E4A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216/2008 (Osnovna uredba)</w:t>
      </w:r>
    </w:p>
    <w:p w14:paraId="673F2DD0" w14:textId="77777777" w:rsidR="00251206" w:rsidRPr="00EB5FA5" w:rsidRDefault="00251206" w:rsidP="002A7052">
      <w:pPr>
        <w:autoSpaceDE w:val="0"/>
        <w:autoSpaceDN w:val="0"/>
        <w:adjustRightInd w:val="0"/>
        <w:rPr>
          <w:rFonts w:asciiTheme="majorBidi" w:hAnsiTheme="majorBidi" w:cstheme="majorBidi"/>
          <w:szCs w:val="24"/>
        </w:rPr>
      </w:pPr>
    </w:p>
    <w:p w14:paraId="60346A1A" w14:textId="0DAEF2D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216/2008 Europskog parlamenta i Vijeća od 20. veljače 2008. o zajedničkim pravilima u području civilnog zrakoplovstva i osnivanju Europske agencije za sigurnost zračnog prometa i stavljanju izvan snage Direktive Vijeća 91/670/EEZ, Uredbe (EZ) br. 1592/2002 i Direktive 2004/36/EZ,</w:t>
      </w:r>
    </w:p>
    <w:p w14:paraId="0BA70098" w14:textId="77777777" w:rsidR="00251206" w:rsidRPr="00EB5FA5" w:rsidRDefault="00251206" w:rsidP="002A7052">
      <w:pPr>
        <w:autoSpaceDE w:val="0"/>
        <w:autoSpaceDN w:val="0"/>
        <w:adjustRightInd w:val="0"/>
        <w:rPr>
          <w:rFonts w:asciiTheme="majorBidi" w:hAnsiTheme="majorBidi" w:cstheme="majorBidi"/>
          <w:szCs w:val="24"/>
        </w:rPr>
      </w:pPr>
    </w:p>
    <w:p w14:paraId="55D745C7" w14:textId="2CE3911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31412141" w14:textId="77777777" w:rsidR="00251206" w:rsidRPr="00EB5FA5" w:rsidRDefault="00251206" w:rsidP="002A7052">
      <w:pPr>
        <w:autoSpaceDE w:val="0"/>
        <w:autoSpaceDN w:val="0"/>
        <w:adjustRightInd w:val="0"/>
        <w:rPr>
          <w:rFonts w:asciiTheme="majorBidi" w:hAnsiTheme="majorBidi" w:cstheme="majorBidi"/>
          <w:szCs w:val="24"/>
        </w:rPr>
      </w:pPr>
    </w:p>
    <w:p w14:paraId="3E9CD76F"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690/2009 od 30. srpnja 2009. o izmjeni Uredbe (EZ) br. 216/2008 Europskog parlamenta i Vijeća o zajedničkim pravilima u području civilnog zrakoplovstva i osnivanju Europske agencije za sigurnost zračnog prometa i stavljanju izvan snage Direktive Vijeća 91/670/EEZ, Uredbe (EZ) br. 1592/2002 i Direktive 2004/36/EZ.</w:t>
      </w:r>
    </w:p>
    <w:p w14:paraId="220185A2" w14:textId="77777777" w:rsidR="008059C3" w:rsidRPr="00EB5FA5" w:rsidRDefault="008059C3" w:rsidP="002A7052">
      <w:pPr>
        <w:autoSpaceDE w:val="0"/>
        <w:autoSpaceDN w:val="0"/>
        <w:adjustRightInd w:val="0"/>
        <w:rPr>
          <w:rFonts w:asciiTheme="majorBidi" w:hAnsiTheme="majorBidi" w:cstheme="majorBidi"/>
          <w:szCs w:val="24"/>
        </w:rPr>
      </w:pPr>
    </w:p>
    <w:p w14:paraId="2F705631" w14:textId="28597F9F" w:rsidR="008059C3" w:rsidRPr="00EB5FA5" w:rsidRDefault="008059C3" w:rsidP="00251206">
      <w:r w:rsidRPr="00EB5FA5">
        <w:br w:type="page"/>
        <w:t>Uredbom Komisije (EZ) br. 1108/2009 Europskog parlamenta i Vijeća od 21. listopada 2009. o izmjeni Uredbe (EZ) br. 216/2008 u području aerodroma, upravljanja zračnim prometom i usluga u zračnoj plovidbi i o stavljanju izvan snage Direktive 2006/23/EZ.</w:t>
      </w:r>
    </w:p>
    <w:p w14:paraId="0C81C8D0" w14:textId="77777777" w:rsidR="00251206" w:rsidRPr="00EB5FA5" w:rsidRDefault="00251206" w:rsidP="00251206"/>
    <w:p w14:paraId="03A77470" w14:textId="2B952A17" w:rsidR="008059C3" w:rsidRPr="00EB5FA5" w:rsidRDefault="008059C3" w:rsidP="00251206">
      <w:r w:rsidRPr="00EB5FA5">
        <w:rPr>
          <w:bCs/>
        </w:rPr>
        <w:t>Uredbom Komisije (EZ) br. 6/2013 od 8. siječnja 2013.</w:t>
      </w:r>
      <w:r w:rsidRPr="00EB5FA5">
        <w:t xml:space="preserve"> o izmjeni Uredbe (EZ) br. 216/2008 Europskog parlamenta i Vijeća o zajedničkim pravilima u području civilnog zrakoplovstva i osnivanju Europske agencije za sigurnost zračnog prometa i stavljanju izvan snage Direktive Vijeća 91/670/EEZ, Uredbe (EZ) br. 1592/2002 i Direktive 2004/36/EZ.</w:t>
      </w:r>
    </w:p>
    <w:p w14:paraId="147C819C" w14:textId="77777777" w:rsidR="00251206" w:rsidRPr="00EB5FA5" w:rsidRDefault="00251206" w:rsidP="00251206"/>
    <w:p w14:paraId="4A2AAFF9" w14:textId="1DF6EE13" w:rsidR="008059C3" w:rsidRPr="00EB5FA5" w:rsidRDefault="008059C3" w:rsidP="00251206">
      <w:r w:rsidRPr="00EB5FA5">
        <w:t>Primjenjivi zahtjevi i standardi: članci od 1. do 11., od 13. do 16., od 20. do 25. te članci 54., 55. i 68. i prilozi od I. do VI.</w:t>
      </w:r>
    </w:p>
    <w:p w14:paraId="251819C2" w14:textId="77777777" w:rsidR="00251206" w:rsidRPr="00EB5FA5" w:rsidRDefault="00251206" w:rsidP="00251206"/>
    <w:p w14:paraId="62ADC1A4" w14:textId="22E7E1A8" w:rsidR="008059C3" w:rsidRPr="00EB5FA5" w:rsidRDefault="008059C3" w:rsidP="00251206">
      <w:pPr>
        <w:rPr>
          <w:bCs/>
        </w:rPr>
      </w:pPr>
      <w:r w:rsidRPr="00EB5FA5">
        <w:rPr>
          <w:bCs/>
        </w:rPr>
        <w:t>Uredba (EZ) br. 216/2008 i njezina provedbena pravila primjenjuju se na Ukrajinu prema sljedećim odredbama:</w:t>
      </w:r>
    </w:p>
    <w:p w14:paraId="34C8B69C" w14:textId="77777777" w:rsidR="00251206" w:rsidRPr="00EB5FA5" w:rsidRDefault="00251206" w:rsidP="00251206">
      <w:pPr>
        <w:rPr>
          <w:bCs/>
        </w:rPr>
      </w:pPr>
    </w:p>
    <w:p w14:paraId="3EEA96C8" w14:textId="50A7466D" w:rsidR="008059C3" w:rsidRPr="00883305" w:rsidRDefault="008059C3" w:rsidP="00251206">
      <w:pPr>
        <w:ind w:left="567" w:hanging="567"/>
      </w:pPr>
      <w:r w:rsidRPr="00EB5FA5">
        <w:t>1.</w:t>
      </w:r>
      <w:r w:rsidRPr="00EB5FA5">
        <w:tab/>
        <w:t xml:space="preserve">Ukrajina ne </w:t>
      </w:r>
      <w:r w:rsidRPr="00D33AB5">
        <w:t>delegira</w:t>
      </w:r>
      <w:r w:rsidRPr="00EB5FA5">
        <w:t xml:space="preserve"> EASA-i svoje funkcije u vezi sa sigurnošću kako je predviđeno prema Konvenciji i njezinim prilozima;</w:t>
      </w:r>
    </w:p>
    <w:p w14:paraId="3C459246" w14:textId="77777777" w:rsidR="00251206" w:rsidRPr="00EB5FA5" w:rsidRDefault="00251206" w:rsidP="00251206"/>
    <w:p w14:paraId="48A74734" w14:textId="22722D05" w:rsidR="008059C3" w:rsidRPr="00883305" w:rsidRDefault="008059C3" w:rsidP="00251206">
      <w:pPr>
        <w:ind w:left="567" w:hanging="567"/>
      </w:pPr>
      <w:r w:rsidRPr="00EB5FA5">
        <w:t>2.</w:t>
      </w:r>
      <w:r w:rsidRPr="00EB5FA5">
        <w:tab/>
        <w:t xml:space="preserve">Ukrajina </w:t>
      </w:r>
      <w:r w:rsidRPr="00D33AB5">
        <w:t>podliježe</w:t>
      </w:r>
      <w:r w:rsidRPr="00EB5FA5">
        <w:t xml:space="preserve"> inspekcijskim nadzorima radi utvrđivanja ispunjavanja sta</w:t>
      </w:r>
      <w:r w:rsidRPr="00883305">
        <w:t xml:space="preserve">ndarda koje obavlja EASA </w:t>
      </w:r>
      <w:r w:rsidRPr="00D33AB5">
        <w:t>prema</w:t>
      </w:r>
      <w:r w:rsidRPr="00EB5FA5">
        <w:t xml:space="preserve"> članku 54. Uredbe (EZ) br. 216/2008;</w:t>
      </w:r>
    </w:p>
    <w:p w14:paraId="1135DCA1" w14:textId="77777777" w:rsidR="00251206" w:rsidRPr="00EB5FA5" w:rsidRDefault="00251206" w:rsidP="00251206"/>
    <w:p w14:paraId="546379D8" w14:textId="77777777" w:rsidR="008059C3" w:rsidRPr="00883305" w:rsidRDefault="008059C3" w:rsidP="00251206">
      <w:pPr>
        <w:ind w:left="567" w:hanging="567"/>
      </w:pPr>
      <w:r w:rsidRPr="00EB5FA5">
        <w:t>3.</w:t>
      </w:r>
      <w:r w:rsidRPr="00EB5FA5">
        <w:tab/>
        <w:t>O primjeni članka </w:t>
      </w:r>
      <w:r w:rsidRPr="00D33AB5">
        <w:t>11</w:t>
      </w:r>
      <w:r w:rsidRPr="00EB5FA5">
        <w:t>. Uredbe (EZ) br. 216/2008 na certifikate koje izdaje Ukrajina odlučuje Zajednički odbor, u skladu s odredbama Priloga III. ovom Sporazumu;</w:t>
      </w:r>
    </w:p>
    <w:p w14:paraId="07463926" w14:textId="77777777" w:rsidR="008059C3" w:rsidRPr="00EB5FA5" w:rsidRDefault="008059C3" w:rsidP="00251206"/>
    <w:p w14:paraId="2C0B2CF0" w14:textId="442C0DDD" w:rsidR="008059C3" w:rsidRPr="00EB5FA5" w:rsidRDefault="008059C3" w:rsidP="00251206">
      <w:pPr>
        <w:ind w:left="567" w:hanging="567"/>
        <w:rPr>
          <w:rFonts w:asciiTheme="majorBidi" w:hAnsiTheme="majorBidi" w:cstheme="majorBidi"/>
          <w:szCs w:val="24"/>
        </w:rPr>
      </w:pPr>
      <w:r w:rsidRPr="00EB5FA5">
        <w:rPr>
          <w:rFonts w:asciiTheme="majorBidi" w:hAnsiTheme="majorBidi" w:cstheme="majorBidi"/>
          <w:szCs w:val="24"/>
        </w:rPr>
        <w:br w:type="page"/>
        <w:t>4.</w:t>
      </w:r>
      <w:r w:rsidRPr="00EB5FA5">
        <w:rPr>
          <w:rFonts w:asciiTheme="majorBidi" w:hAnsiTheme="majorBidi" w:cstheme="majorBidi"/>
          <w:szCs w:val="24"/>
        </w:rPr>
        <w:tab/>
        <w:t>Članak 11. stavak 1. Uredbe (EZ) br. 216/2008 ne primjenjuje se na certifikate koje Ukrajina izdaje u područjima letačkih operacija i početne i kontinuirane plovidbenosti (provedbene uredbe: (EU) br. 965/2012, (EU) br. 748/2012 i (EZ) br. 2042/2003);</w:t>
      </w:r>
    </w:p>
    <w:p w14:paraId="691CBAB6" w14:textId="77777777" w:rsidR="00251206" w:rsidRPr="00EB5FA5" w:rsidRDefault="00251206" w:rsidP="002A7052">
      <w:pPr>
        <w:rPr>
          <w:rFonts w:asciiTheme="majorBidi" w:hAnsiTheme="majorBidi" w:cstheme="majorBidi"/>
          <w:szCs w:val="24"/>
        </w:rPr>
      </w:pPr>
    </w:p>
    <w:p w14:paraId="43C7CDA0" w14:textId="321F9859" w:rsidR="008059C3" w:rsidRPr="00EB5FA5" w:rsidRDefault="008059C3" w:rsidP="00251206">
      <w:pPr>
        <w:ind w:left="567" w:hanging="567"/>
        <w:rPr>
          <w:rFonts w:asciiTheme="majorBidi" w:hAnsiTheme="majorBidi" w:cstheme="majorBidi"/>
          <w:szCs w:val="24"/>
        </w:rPr>
      </w:pPr>
      <w:r w:rsidRPr="00EB5FA5">
        <w:rPr>
          <w:rFonts w:asciiTheme="majorBidi" w:hAnsiTheme="majorBidi" w:cstheme="majorBidi"/>
          <w:szCs w:val="24"/>
        </w:rPr>
        <w:t>5.</w:t>
      </w:r>
      <w:r w:rsidRPr="00EB5FA5">
        <w:rPr>
          <w:rFonts w:asciiTheme="majorBidi" w:hAnsiTheme="majorBidi" w:cstheme="majorBidi"/>
          <w:szCs w:val="24"/>
        </w:rPr>
        <w:tab/>
        <w:t xml:space="preserve">Europska </w:t>
      </w:r>
      <w:r w:rsidRPr="00D33AB5">
        <w:t>komisija</w:t>
      </w:r>
      <w:r w:rsidRPr="00EB5FA5">
        <w:rPr>
          <w:rFonts w:asciiTheme="majorBidi" w:hAnsiTheme="majorBidi" w:cstheme="majorBidi"/>
          <w:szCs w:val="24"/>
        </w:rPr>
        <w:t xml:space="preserve"> u Ukrajini ima ovlasti donositi odluke prema članku 11. stavku 2., članku 14. stavcima 5. i 7. i članku 24. stavku 5. te članku 25. stavku 1. Uredbe (EZ) br. 216/2008 u područjima u kojima Zajednički odbor proglasi primjenjivim članak 11. stavak 1.;</w:t>
      </w:r>
    </w:p>
    <w:p w14:paraId="01246328" w14:textId="77777777" w:rsidR="00251206" w:rsidRPr="00EB5FA5" w:rsidRDefault="00251206" w:rsidP="002A7052">
      <w:pPr>
        <w:rPr>
          <w:rFonts w:asciiTheme="majorBidi" w:hAnsiTheme="majorBidi" w:cstheme="majorBidi"/>
          <w:szCs w:val="24"/>
        </w:rPr>
      </w:pPr>
    </w:p>
    <w:p w14:paraId="6328562E" w14:textId="67739A51" w:rsidR="008059C3" w:rsidRPr="00EB5FA5" w:rsidRDefault="008059C3" w:rsidP="00251206">
      <w:pPr>
        <w:ind w:left="567" w:hanging="567"/>
        <w:rPr>
          <w:rFonts w:asciiTheme="majorBidi" w:hAnsiTheme="majorBidi" w:cstheme="majorBidi"/>
          <w:szCs w:val="24"/>
        </w:rPr>
      </w:pPr>
      <w:r w:rsidRPr="00EB5FA5">
        <w:rPr>
          <w:rFonts w:asciiTheme="majorBidi" w:hAnsiTheme="majorBidi" w:cstheme="majorBidi"/>
          <w:szCs w:val="24"/>
        </w:rPr>
        <w:t>6.</w:t>
      </w:r>
      <w:r w:rsidRPr="00EB5FA5">
        <w:rPr>
          <w:rFonts w:asciiTheme="majorBidi" w:hAnsiTheme="majorBidi" w:cstheme="majorBidi"/>
          <w:szCs w:val="24"/>
        </w:rPr>
        <w:tab/>
        <w:t>U području zračne plovidbenosti, kada EASA ne obavlja nikakve zadaće, Ukrajina može izdavati certifikate, dozvole ili odobrenja pri primjeni određenog sporazuma ili dogovora između Ukrajine i treće zemlje.</w:t>
      </w:r>
    </w:p>
    <w:p w14:paraId="58F405AB" w14:textId="77777777" w:rsidR="00251206" w:rsidRPr="00EB5FA5" w:rsidRDefault="00251206" w:rsidP="002A7052">
      <w:pPr>
        <w:rPr>
          <w:rFonts w:asciiTheme="majorBidi" w:hAnsiTheme="majorBidi" w:cstheme="majorBidi"/>
          <w:szCs w:val="24"/>
        </w:rPr>
      </w:pPr>
    </w:p>
    <w:p w14:paraId="1D7F017F" w14:textId="4F25292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748/2012</w:t>
      </w:r>
    </w:p>
    <w:p w14:paraId="5FA9DF91" w14:textId="77777777" w:rsidR="00251206" w:rsidRPr="00EB5FA5" w:rsidRDefault="00251206" w:rsidP="002A7052">
      <w:pPr>
        <w:autoSpaceDE w:val="0"/>
        <w:autoSpaceDN w:val="0"/>
        <w:adjustRightInd w:val="0"/>
        <w:rPr>
          <w:rFonts w:asciiTheme="majorBidi" w:hAnsiTheme="majorBidi" w:cstheme="majorBidi"/>
          <w:b/>
          <w:bCs/>
          <w:szCs w:val="24"/>
          <w:u w:val="single"/>
        </w:rPr>
      </w:pPr>
    </w:p>
    <w:p w14:paraId="2C69365C" w14:textId="100AA96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bCs/>
          <w:szCs w:val="24"/>
        </w:rPr>
        <w:t>Uredba Komisije (EU) br. 748/2012</w:t>
      </w:r>
      <w:r w:rsidRPr="00EB5FA5">
        <w:rPr>
          <w:rFonts w:asciiTheme="majorBidi" w:hAnsiTheme="majorBidi" w:cstheme="majorBidi"/>
          <w:szCs w:val="24"/>
        </w:rPr>
        <w:t xml:space="preserve"> od 3. kolovoza 2012. o utvrđivanju provedbenih pravila za certifikaciju plovidbenosti i ekološku certifikaciju zrakoplova i s njima povezanih proizvoda, dijelova i uređaja te za certifikaciju projektnih i proizvodnih organizacija,</w:t>
      </w:r>
    </w:p>
    <w:p w14:paraId="04129D95" w14:textId="77777777" w:rsidR="00251206" w:rsidRPr="00EB5FA5" w:rsidRDefault="00251206" w:rsidP="002A7052">
      <w:pPr>
        <w:autoSpaceDE w:val="0"/>
        <w:autoSpaceDN w:val="0"/>
        <w:adjustRightInd w:val="0"/>
        <w:rPr>
          <w:rFonts w:asciiTheme="majorBidi" w:hAnsiTheme="majorBidi" w:cstheme="majorBidi"/>
          <w:bCs/>
          <w:szCs w:val="24"/>
        </w:rPr>
      </w:pPr>
    </w:p>
    <w:p w14:paraId="5B573D5D" w14:textId="72B8E90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3AD15FF5" w14:textId="77777777" w:rsidR="00251206" w:rsidRPr="00EB5FA5" w:rsidRDefault="00251206" w:rsidP="002A7052">
      <w:pPr>
        <w:autoSpaceDE w:val="0"/>
        <w:autoSpaceDN w:val="0"/>
        <w:adjustRightInd w:val="0"/>
        <w:rPr>
          <w:rFonts w:asciiTheme="majorBidi" w:hAnsiTheme="majorBidi" w:cstheme="majorBidi"/>
          <w:szCs w:val="24"/>
        </w:rPr>
      </w:pPr>
    </w:p>
    <w:p w14:paraId="3CD9FFBD"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bCs/>
          <w:szCs w:val="24"/>
        </w:rPr>
        <w:t>Uredbom Komisije (EU) br. 7/2013</w:t>
      </w:r>
      <w:r w:rsidRPr="00EB5FA5">
        <w:rPr>
          <w:rFonts w:asciiTheme="majorBidi" w:hAnsiTheme="majorBidi" w:cstheme="majorBidi"/>
          <w:szCs w:val="24"/>
        </w:rPr>
        <w:t xml:space="preserve"> od 8. siječnja 2013. o izmjeni Uredbe (EU) br. 748/2012 o utvrđivanju provedbenih pravila za certifikaciju plovidbenosti i ekološku certifikaciju zrakoplova i s njima povezanih proizvoda, dijelova i uređaja te za certifikaciju projektnih i proizvodnih organizacija.</w:t>
      </w:r>
    </w:p>
    <w:p w14:paraId="1234BF2B" w14:textId="77777777" w:rsidR="008059C3" w:rsidRPr="00EB5FA5" w:rsidRDefault="008059C3" w:rsidP="002A7052">
      <w:pPr>
        <w:autoSpaceDE w:val="0"/>
        <w:autoSpaceDN w:val="0"/>
        <w:adjustRightInd w:val="0"/>
        <w:rPr>
          <w:rFonts w:asciiTheme="majorBidi" w:hAnsiTheme="majorBidi" w:cstheme="majorBidi"/>
          <w:szCs w:val="24"/>
        </w:rPr>
      </w:pPr>
    </w:p>
    <w:p w14:paraId="0C968F5E" w14:textId="07A9F73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Primjenjivi zahtjevi i standardi: članci 1. i 2., članci od 8. do 10. i Prilog.</w:t>
      </w:r>
    </w:p>
    <w:p w14:paraId="1E7D6B1F" w14:textId="77777777" w:rsidR="00251206" w:rsidRPr="00EB5FA5" w:rsidRDefault="00251206" w:rsidP="002A7052">
      <w:pPr>
        <w:autoSpaceDE w:val="0"/>
        <w:autoSpaceDN w:val="0"/>
        <w:adjustRightInd w:val="0"/>
        <w:rPr>
          <w:rFonts w:asciiTheme="majorBidi" w:hAnsiTheme="majorBidi" w:cstheme="majorBidi"/>
          <w:szCs w:val="24"/>
        </w:rPr>
      </w:pPr>
    </w:p>
    <w:p w14:paraId="0706CC37" w14:textId="1A6907B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2042/2003</w:t>
      </w:r>
    </w:p>
    <w:p w14:paraId="4A589858" w14:textId="77777777" w:rsidR="00251206" w:rsidRPr="00EB5FA5" w:rsidRDefault="00251206" w:rsidP="002A7052">
      <w:pPr>
        <w:autoSpaceDE w:val="0"/>
        <w:autoSpaceDN w:val="0"/>
        <w:adjustRightInd w:val="0"/>
        <w:rPr>
          <w:rFonts w:asciiTheme="majorBidi" w:hAnsiTheme="majorBidi" w:cstheme="majorBidi"/>
          <w:szCs w:val="24"/>
        </w:rPr>
      </w:pPr>
    </w:p>
    <w:p w14:paraId="2AD4FCE6" w14:textId="20DF8B5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2042/2003 od 20. studenoga 2003. o kontinuiranoj plovidbenosti zrakoplova i aeronautičkih proizvoda, dijelova i uređaja, te o odobravanju organizacija i osoblja uključenih u te poslove,</w:t>
      </w:r>
    </w:p>
    <w:p w14:paraId="3AF08C26" w14:textId="77777777" w:rsidR="00251206" w:rsidRPr="00EB5FA5" w:rsidRDefault="00251206" w:rsidP="002A7052">
      <w:pPr>
        <w:autoSpaceDE w:val="0"/>
        <w:autoSpaceDN w:val="0"/>
        <w:adjustRightInd w:val="0"/>
        <w:rPr>
          <w:rFonts w:asciiTheme="majorBidi" w:hAnsiTheme="majorBidi" w:cstheme="majorBidi"/>
          <w:szCs w:val="24"/>
        </w:rPr>
      </w:pPr>
    </w:p>
    <w:p w14:paraId="47F6CFC2" w14:textId="3C75EC7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12FC741C" w14:textId="77777777" w:rsidR="00251206" w:rsidRPr="00EB5FA5" w:rsidRDefault="00251206" w:rsidP="002A7052">
      <w:pPr>
        <w:autoSpaceDE w:val="0"/>
        <w:autoSpaceDN w:val="0"/>
        <w:adjustRightInd w:val="0"/>
        <w:rPr>
          <w:rFonts w:asciiTheme="majorBidi" w:hAnsiTheme="majorBidi" w:cstheme="majorBidi"/>
          <w:szCs w:val="24"/>
        </w:rPr>
      </w:pPr>
    </w:p>
    <w:p w14:paraId="628D14E6" w14:textId="303C98F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707/2006 od 8. svibnja 2006. o izmjeni Uredbe (EZ) br. 2042/2003 u pogledu odobrenja ograničenog trajanja i Priloga I. i III.</w:t>
      </w:r>
    </w:p>
    <w:p w14:paraId="1FC596F9" w14:textId="77777777" w:rsidR="00251206" w:rsidRPr="00EB5FA5" w:rsidRDefault="00251206" w:rsidP="002A7052">
      <w:pPr>
        <w:autoSpaceDE w:val="0"/>
        <w:autoSpaceDN w:val="0"/>
        <w:adjustRightInd w:val="0"/>
        <w:rPr>
          <w:rFonts w:asciiTheme="majorBidi" w:hAnsiTheme="majorBidi" w:cstheme="majorBidi"/>
          <w:szCs w:val="24"/>
        </w:rPr>
      </w:pPr>
    </w:p>
    <w:p w14:paraId="5967AA13" w14:textId="39ABF1E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376/2007 od 30. ožujka 2007. o izmjeni Uredbe (EZ) br. 2042/2003 o kontinuiranoj plovidbenosti zrakoplova i aeronautičkih proizvoda, dijelova i uređaja te o odobravanju organizacija i osoblja uključenih u te poslove;</w:t>
      </w:r>
    </w:p>
    <w:p w14:paraId="146C0476" w14:textId="77777777" w:rsidR="00251206" w:rsidRPr="00EB5FA5" w:rsidRDefault="00251206" w:rsidP="002A7052">
      <w:pPr>
        <w:autoSpaceDE w:val="0"/>
        <w:autoSpaceDN w:val="0"/>
        <w:adjustRightInd w:val="0"/>
        <w:rPr>
          <w:rFonts w:asciiTheme="majorBidi" w:hAnsiTheme="majorBidi" w:cstheme="majorBidi"/>
          <w:szCs w:val="24"/>
        </w:rPr>
      </w:pPr>
    </w:p>
    <w:p w14:paraId="78F471AB" w14:textId="2305BBB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1056/2008 od 27. listopada 2008. o izmjeni Uredbe (EZ) br. 2042/2003 o kontinuiranoj plovidbenosti zrakoplova i aeronautičkih proizvoda, dijelova i uređaja te o odobravanju organizacija i osoblja uključenih u te poslove;</w:t>
      </w:r>
    </w:p>
    <w:p w14:paraId="2DFEBB1D" w14:textId="77777777" w:rsidR="00251206" w:rsidRPr="00EB5FA5" w:rsidRDefault="00251206" w:rsidP="002A7052">
      <w:pPr>
        <w:autoSpaceDE w:val="0"/>
        <w:autoSpaceDN w:val="0"/>
        <w:adjustRightInd w:val="0"/>
        <w:rPr>
          <w:rFonts w:asciiTheme="majorBidi" w:hAnsiTheme="majorBidi" w:cstheme="majorBidi"/>
          <w:szCs w:val="24"/>
        </w:rPr>
      </w:pPr>
    </w:p>
    <w:p w14:paraId="54B993FF"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127/2010 od 5. veljače 2010. o izmjeni Uredbe (EZ) br. 2042/2003 o kontinuiranoj plovidbenosti zrakoplova i aeronautičkih proizvoda, dijelova i uređaja te o odobravanju organizacija i osoblja uključenih u te poslove;</w:t>
      </w:r>
    </w:p>
    <w:p w14:paraId="6E6F869C" w14:textId="77777777" w:rsidR="008059C3" w:rsidRPr="00EB5FA5" w:rsidRDefault="008059C3" w:rsidP="002A7052">
      <w:pPr>
        <w:autoSpaceDE w:val="0"/>
        <w:autoSpaceDN w:val="0"/>
        <w:adjustRightInd w:val="0"/>
        <w:rPr>
          <w:rFonts w:asciiTheme="majorBidi" w:hAnsiTheme="majorBidi" w:cstheme="majorBidi"/>
          <w:szCs w:val="24"/>
        </w:rPr>
      </w:pPr>
    </w:p>
    <w:p w14:paraId="478BFADE" w14:textId="50379FC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Uredbom Komisije (EU) br. 962/2010 od 26. listopada 2010. o izmjeni Uredbe (EZ) br. 2042/2003 o kontinuiranoj plovidbenosti zrakoplova i aeronautičkih proizvoda, dijelova i uređaja te o odobravanju organizacija i osoblja uključenih u te poslove;</w:t>
      </w:r>
    </w:p>
    <w:p w14:paraId="00F88FA0" w14:textId="77777777" w:rsidR="00251206" w:rsidRPr="00EB5FA5" w:rsidRDefault="00251206" w:rsidP="002A7052">
      <w:pPr>
        <w:autoSpaceDE w:val="0"/>
        <w:autoSpaceDN w:val="0"/>
        <w:adjustRightInd w:val="0"/>
        <w:rPr>
          <w:rFonts w:asciiTheme="majorBidi" w:hAnsiTheme="majorBidi" w:cstheme="majorBidi"/>
          <w:szCs w:val="24"/>
        </w:rPr>
      </w:pPr>
    </w:p>
    <w:p w14:paraId="6023FB93" w14:textId="524B171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1149/2011 od 21. listopada 2011. o izmjeni Uredbe (EZ) br. 2042/2003 o kontinuiranoj plovidbenosti zrakoplova i aeronautičkih proizvoda, dijelova i uređaja te o odobravanju organizacija i osoblja uključenih u te poslove;</w:t>
      </w:r>
    </w:p>
    <w:p w14:paraId="25C119A8" w14:textId="77777777" w:rsidR="00251206" w:rsidRPr="00EB5FA5" w:rsidRDefault="00251206" w:rsidP="002A7052">
      <w:pPr>
        <w:autoSpaceDE w:val="0"/>
        <w:autoSpaceDN w:val="0"/>
        <w:adjustRightInd w:val="0"/>
        <w:rPr>
          <w:rFonts w:asciiTheme="majorBidi" w:hAnsiTheme="majorBidi" w:cstheme="majorBidi"/>
          <w:szCs w:val="24"/>
        </w:rPr>
      </w:pPr>
    </w:p>
    <w:p w14:paraId="5F7729F1" w14:textId="30D87F3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593/2012 od 5. srpnja 2012. o izmjeni Uredbe (EZ) br. 2042/2003 o kontinuiranoj plovidbenosti zrakoplova i aeronautičkih proizvoda, dijelova i uređaja te o odobravanju organizacija i osoblja uključenih u te poslove.</w:t>
      </w:r>
    </w:p>
    <w:p w14:paraId="7C95BBFE" w14:textId="77777777" w:rsidR="00251206" w:rsidRPr="00EB5FA5" w:rsidRDefault="00251206" w:rsidP="002A7052">
      <w:pPr>
        <w:autoSpaceDE w:val="0"/>
        <w:autoSpaceDN w:val="0"/>
        <w:adjustRightInd w:val="0"/>
        <w:rPr>
          <w:rFonts w:asciiTheme="majorBidi" w:hAnsiTheme="majorBidi" w:cstheme="majorBidi"/>
          <w:szCs w:val="24"/>
        </w:rPr>
      </w:pPr>
    </w:p>
    <w:p w14:paraId="7990DFD5" w14:textId="14B65B7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6., prilozi od I. do IV.</w:t>
      </w:r>
    </w:p>
    <w:p w14:paraId="32DFF01F" w14:textId="77777777" w:rsidR="00251206" w:rsidRPr="00EB5FA5" w:rsidRDefault="00251206" w:rsidP="002A7052">
      <w:pPr>
        <w:autoSpaceDE w:val="0"/>
        <w:autoSpaceDN w:val="0"/>
        <w:adjustRightInd w:val="0"/>
        <w:rPr>
          <w:rFonts w:asciiTheme="majorBidi" w:hAnsiTheme="majorBidi" w:cstheme="majorBidi"/>
          <w:szCs w:val="24"/>
        </w:rPr>
      </w:pPr>
    </w:p>
    <w:p w14:paraId="45E7F40D" w14:textId="37240F1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996/2010</w:t>
      </w:r>
    </w:p>
    <w:p w14:paraId="7D62F64F" w14:textId="77777777" w:rsidR="00251206" w:rsidRPr="00EB5FA5" w:rsidRDefault="00251206" w:rsidP="002A7052">
      <w:pPr>
        <w:autoSpaceDE w:val="0"/>
        <w:autoSpaceDN w:val="0"/>
        <w:adjustRightInd w:val="0"/>
        <w:rPr>
          <w:rFonts w:asciiTheme="majorBidi" w:hAnsiTheme="majorBidi" w:cstheme="majorBidi"/>
          <w:b/>
          <w:bCs/>
          <w:szCs w:val="24"/>
          <w:u w:val="single"/>
        </w:rPr>
      </w:pPr>
    </w:p>
    <w:p w14:paraId="6E8A725C" w14:textId="5EA4115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(EU) br. 996/2010 Europskog parlamenta i Vijeća od 20. listopada 2010. o istragama i sprečavanju nesreća i nezgoda u civilnom zrakoplovstvu i stavljanju izvan snage Direktive 94/56/EZ.</w:t>
      </w:r>
    </w:p>
    <w:p w14:paraId="57395174" w14:textId="77777777" w:rsidR="00251206" w:rsidRPr="00EB5FA5" w:rsidRDefault="00251206" w:rsidP="002A7052">
      <w:pPr>
        <w:autoSpaceDE w:val="0"/>
        <w:autoSpaceDN w:val="0"/>
        <w:adjustRightInd w:val="0"/>
        <w:rPr>
          <w:rFonts w:asciiTheme="majorBidi" w:hAnsiTheme="majorBidi" w:cstheme="majorBidi"/>
          <w:szCs w:val="24"/>
        </w:rPr>
      </w:pPr>
    </w:p>
    <w:p w14:paraId="505212E1" w14:textId="5EE4903D" w:rsidR="008059C3" w:rsidRPr="00EB5FA5" w:rsidRDefault="008059C3" w:rsidP="00CD424E">
      <w:pPr>
        <w:autoSpaceDE w:val="0"/>
        <w:autoSpaceDN w:val="0"/>
        <w:adjustRightInd w:val="0"/>
        <w:rPr>
          <w:rFonts w:asciiTheme="majorBidi" w:hAnsiTheme="majorBidi" w:cstheme="majorBidi"/>
          <w:szCs w:val="24"/>
        </w:rPr>
      </w:pPr>
      <w:r w:rsidRPr="00EB5FA5">
        <w:rPr>
          <w:rFonts w:asciiTheme="majorBidi" w:hAnsiTheme="majorBidi" w:cstheme="majorBidi"/>
          <w:szCs w:val="24"/>
        </w:rPr>
        <w:t xml:space="preserve">Primjenjivi zahtjevi i standardi: članci od 1. do 26., </w:t>
      </w:r>
      <w:r w:rsidR="00CD424E" w:rsidRPr="00EB5FA5">
        <w:rPr>
          <w:rFonts w:asciiTheme="majorBidi" w:hAnsiTheme="majorBidi" w:cstheme="majorBidi"/>
          <w:szCs w:val="24"/>
        </w:rPr>
        <w:t>izuzev</w:t>
      </w:r>
      <w:r w:rsidRPr="00EB5FA5">
        <w:rPr>
          <w:rFonts w:asciiTheme="majorBidi" w:hAnsiTheme="majorBidi" w:cstheme="majorBidi"/>
          <w:szCs w:val="24"/>
        </w:rPr>
        <w:t xml:space="preserve"> članka 7. stavka 4. i članka 24.</w:t>
      </w:r>
    </w:p>
    <w:p w14:paraId="77AB2B76" w14:textId="77777777" w:rsidR="008059C3" w:rsidRPr="00EB5FA5" w:rsidRDefault="008059C3" w:rsidP="002A7052">
      <w:pPr>
        <w:autoSpaceDE w:val="0"/>
        <w:autoSpaceDN w:val="0"/>
        <w:adjustRightInd w:val="0"/>
        <w:rPr>
          <w:rFonts w:asciiTheme="majorBidi" w:hAnsiTheme="majorBidi" w:cstheme="majorBidi"/>
          <w:szCs w:val="24"/>
        </w:rPr>
      </w:pPr>
    </w:p>
    <w:p w14:paraId="7CAF3304" w14:textId="58821A9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2003/42</w:t>
      </w:r>
    </w:p>
    <w:p w14:paraId="124280A7" w14:textId="77777777" w:rsidR="00251206" w:rsidRPr="00EB5FA5" w:rsidRDefault="00251206" w:rsidP="002A7052">
      <w:pPr>
        <w:autoSpaceDE w:val="0"/>
        <w:autoSpaceDN w:val="0"/>
        <w:adjustRightInd w:val="0"/>
        <w:rPr>
          <w:rFonts w:asciiTheme="majorBidi" w:hAnsiTheme="majorBidi" w:cstheme="majorBidi"/>
          <w:szCs w:val="24"/>
        </w:rPr>
      </w:pPr>
    </w:p>
    <w:p w14:paraId="6845290C" w14:textId="69C3ED6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2003/42/EZ Europskog parlamenta i Vijeća od 13. lipnja 2003. o izvješćivanju o događajima povezanima sa sigurnošću u civilnom zrakoplovstvu.</w:t>
      </w:r>
    </w:p>
    <w:p w14:paraId="1C7827C5" w14:textId="77777777" w:rsidR="00251206" w:rsidRPr="00EB5FA5" w:rsidRDefault="00251206" w:rsidP="002A7052">
      <w:pPr>
        <w:autoSpaceDE w:val="0"/>
        <w:autoSpaceDN w:val="0"/>
        <w:adjustRightInd w:val="0"/>
        <w:rPr>
          <w:rFonts w:asciiTheme="majorBidi" w:hAnsiTheme="majorBidi" w:cstheme="majorBidi"/>
          <w:szCs w:val="24"/>
        </w:rPr>
      </w:pPr>
    </w:p>
    <w:p w14:paraId="4044904B" w14:textId="2B27C79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11., prilozi I. i II.</w:t>
      </w:r>
    </w:p>
    <w:p w14:paraId="30201790" w14:textId="77777777" w:rsidR="00251206" w:rsidRPr="00EB5FA5" w:rsidRDefault="00251206" w:rsidP="002A7052">
      <w:pPr>
        <w:autoSpaceDE w:val="0"/>
        <w:autoSpaceDN w:val="0"/>
        <w:adjustRightInd w:val="0"/>
        <w:rPr>
          <w:rFonts w:asciiTheme="majorBidi" w:hAnsiTheme="majorBidi" w:cstheme="majorBidi"/>
          <w:szCs w:val="24"/>
        </w:rPr>
      </w:pPr>
    </w:p>
    <w:p w14:paraId="21606C68" w14:textId="2CE7067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1321/2007</w:t>
      </w:r>
    </w:p>
    <w:p w14:paraId="35F0CCB1" w14:textId="77777777" w:rsidR="00251206" w:rsidRPr="00EB5FA5" w:rsidRDefault="00251206" w:rsidP="002A7052">
      <w:pPr>
        <w:autoSpaceDE w:val="0"/>
        <w:autoSpaceDN w:val="0"/>
        <w:adjustRightInd w:val="0"/>
        <w:rPr>
          <w:rFonts w:asciiTheme="majorBidi" w:hAnsiTheme="majorBidi" w:cstheme="majorBidi"/>
          <w:szCs w:val="24"/>
        </w:rPr>
      </w:pPr>
    </w:p>
    <w:p w14:paraId="0B2B9F7C" w14:textId="166F739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1321/2007 od 12. studenoga 2007. o utvrđivanju provedbenih pravila za upisivanje u središnju bazu podataka informacija o događajima u civilnom zrakoplovstvu, razmijenjenih u skladu s Direktivom 2003/42/EZ Europskog parlamenta i Vijeća.</w:t>
      </w:r>
    </w:p>
    <w:p w14:paraId="4CB1C144" w14:textId="77777777" w:rsidR="00251206" w:rsidRPr="00EB5FA5" w:rsidRDefault="00251206" w:rsidP="002A7052">
      <w:pPr>
        <w:autoSpaceDE w:val="0"/>
        <w:autoSpaceDN w:val="0"/>
        <w:adjustRightInd w:val="0"/>
        <w:rPr>
          <w:rFonts w:asciiTheme="majorBidi" w:hAnsiTheme="majorBidi" w:cstheme="majorBidi"/>
          <w:szCs w:val="24"/>
        </w:rPr>
      </w:pPr>
    </w:p>
    <w:p w14:paraId="23921963" w14:textId="54F2B28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4.</w:t>
      </w:r>
    </w:p>
    <w:p w14:paraId="7DB8DDC7" w14:textId="77777777" w:rsidR="00251206" w:rsidRPr="00EB5FA5" w:rsidRDefault="00251206" w:rsidP="002A7052">
      <w:pPr>
        <w:autoSpaceDE w:val="0"/>
        <w:autoSpaceDN w:val="0"/>
        <w:adjustRightInd w:val="0"/>
        <w:rPr>
          <w:rFonts w:asciiTheme="majorBidi" w:hAnsiTheme="majorBidi" w:cstheme="majorBidi"/>
          <w:szCs w:val="24"/>
        </w:rPr>
      </w:pPr>
    </w:p>
    <w:p w14:paraId="36E4AD6D" w14:textId="511CF64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1330/2007</w:t>
      </w:r>
    </w:p>
    <w:p w14:paraId="5F21EF7B" w14:textId="77777777" w:rsidR="00251206" w:rsidRPr="00EB5FA5" w:rsidRDefault="00251206" w:rsidP="002A7052">
      <w:pPr>
        <w:autoSpaceDE w:val="0"/>
        <w:autoSpaceDN w:val="0"/>
        <w:adjustRightInd w:val="0"/>
        <w:rPr>
          <w:rFonts w:asciiTheme="majorBidi" w:hAnsiTheme="majorBidi" w:cstheme="majorBidi"/>
          <w:szCs w:val="24"/>
        </w:rPr>
      </w:pPr>
    </w:p>
    <w:p w14:paraId="7DDE0CDB" w14:textId="07093DE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1330/2007 od 24. rujna 2007. o utvrđivanju provedbenih pravila za širenje informacija zainteresiranim strankama o događajima koji ugrožavaju sigurnost u civilnom zrakoplovstvu iz članka 7. stavka 2. Direktive 2003/42/EZ Europskog parlamenta i Vijeća.</w:t>
      </w:r>
    </w:p>
    <w:p w14:paraId="0897A5FA" w14:textId="77777777" w:rsidR="00251206" w:rsidRPr="00EB5FA5" w:rsidRDefault="00251206" w:rsidP="002A7052">
      <w:pPr>
        <w:autoSpaceDE w:val="0"/>
        <w:autoSpaceDN w:val="0"/>
        <w:adjustRightInd w:val="0"/>
        <w:rPr>
          <w:rFonts w:asciiTheme="majorBidi" w:hAnsiTheme="majorBidi" w:cstheme="majorBidi"/>
          <w:szCs w:val="24"/>
        </w:rPr>
      </w:pPr>
    </w:p>
    <w:p w14:paraId="4AA01ABB" w14:textId="77777777" w:rsidR="008059C3" w:rsidRPr="00EB5FA5" w:rsidRDefault="008059C3" w:rsidP="002A7052">
      <w:pPr>
        <w:rPr>
          <w:rFonts w:asciiTheme="majorBidi" w:hAnsiTheme="majorBidi" w:cstheme="majorBidi"/>
          <w:szCs w:val="24"/>
        </w:rPr>
      </w:pPr>
      <w:r w:rsidRPr="00EB5FA5">
        <w:rPr>
          <w:rFonts w:asciiTheme="majorBidi" w:hAnsiTheme="majorBidi" w:cstheme="majorBidi"/>
          <w:szCs w:val="24"/>
        </w:rPr>
        <w:t>Primjenjivi zahtjevi i standardi: članci od 1. do 10., prilozi I. i II.</w:t>
      </w:r>
    </w:p>
    <w:p w14:paraId="7B2E446F" w14:textId="77777777" w:rsidR="008059C3" w:rsidRPr="00EB5FA5" w:rsidRDefault="008059C3" w:rsidP="002A7052">
      <w:pPr>
        <w:rPr>
          <w:rFonts w:asciiTheme="majorBidi" w:hAnsiTheme="majorBidi" w:cstheme="majorBidi"/>
          <w:szCs w:val="24"/>
        </w:rPr>
      </w:pPr>
    </w:p>
    <w:p w14:paraId="3904419F" w14:textId="51D8056F" w:rsidR="008059C3" w:rsidRPr="00EB5FA5" w:rsidRDefault="008059C3" w:rsidP="002A7052">
      <w:pPr>
        <w:rPr>
          <w:rFonts w:asciiTheme="majorBidi" w:hAnsiTheme="majorBidi" w:cstheme="majorBidi"/>
          <w:szCs w:val="24"/>
        </w:rPr>
      </w:pPr>
      <w:r w:rsidRPr="00EB5FA5">
        <w:rPr>
          <w:rFonts w:asciiTheme="majorBidi" w:hAnsiTheme="majorBidi" w:cstheme="majorBidi"/>
          <w:szCs w:val="24"/>
        </w:rPr>
        <w:br w:type="page"/>
        <w:t>br. 104/2004</w:t>
      </w:r>
    </w:p>
    <w:p w14:paraId="67555D58" w14:textId="77777777" w:rsidR="00251206" w:rsidRPr="00EB5FA5" w:rsidRDefault="00251206" w:rsidP="002A7052">
      <w:pPr>
        <w:rPr>
          <w:rFonts w:asciiTheme="majorBidi" w:hAnsiTheme="majorBidi" w:cstheme="majorBidi"/>
          <w:szCs w:val="24"/>
        </w:rPr>
      </w:pPr>
    </w:p>
    <w:p w14:paraId="73564ECB" w14:textId="2CDD14F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104/2004 od 22. siječnja 2004. o utvrđivanju pravila o organizaciji i sastavu žalbenog odbora Europske agencije za sigurnost zračnog prometa.</w:t>
      </w:r>
    </w:p>
    <w:p w14:paraId="38799933" w14:textId="77777777" w:rsidR="00251206" w:rsidRPr="00EB5FA5" w:rsidRDefault="00251206" w:rsidP="002A7052">
      <w:pPr>
        <w:autoSpaceDE w:val="0"/>
        <w:autoSpaceDN w:val="0"/>
        <w:adjustRightInd w:val="0"/>
        <w:rPr>
          <w:rFonts w:asciiTheme="majorBidi" w:hAnsiTheme="majorBidi" w:cstheme="majorBidi"/>
          <w:szCs w:val="24"/>
        </w:rPr>
      </w:pPr>
    </w:p>
    <w:p w14:paraId="5119C060" w14:textId="1BD47756"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7. i Prilog.</w:t>
      </w:r>
    </w:p>
    <w:p w14:paraId="40F2E4FA" w14:textId="77777777" w:rsidR="00251206" w:rsidRPr="00EB5FA5" w:rsidRDefault="00251206" w:rsidP="002A7052">
      <w:pPr>
        <w:autoSpaceDE w:val="0"/>
        <w:autoSpaceDN w:val="0"/>
        <w:adjustRightInd w:val="0"/>
        <w:rPr>
          <w:rFonts w:asciiTheme="majorBidi" w:hAnsiTheme="majorBidi" w:cstheme="majorBidi"/>
          <w:szCs w:val="24"/>
        </w:rPr>
      </w:pPr>
    </w:p>
    <w:p w14:paraId="63F5FBD0" w14:textId="1AB37DB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628/2013</w:t>
      </w:r>
    </w:p>
    <w:p w14:paraId="72E98BD8" w14:textId="77777777" w:rsidR="00251206" w:rsidRPr="00EB5FA5" w:rsidRDefault="00251206" w:rsidP="002A7052">
      <w:pPr>
        <w:autoSpaceDE w:val="0"/>
        <w:autoSpaceDN w:val="0"/>
        <w:adjustRightInd w:val="0"/>
        <w:rPr>
          <w:rFonts w:asciiTheme="majorBidi" w:hAnsiTheme="majorBidi" w:cstheme="majorBidi"/>
          <w:szCs w:val="24"/>
        </w:rPr>
      </w:pPr>
    </w:p>
    <w:p w14:paraId="6ECA4BB4" w14:textId="1281288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Provedbena uredba Komisije (EU) br. 628/2013 od 28. lipnja 2013. o metodama rada Europske agencije za sigurnost zračnog prometa prilikom obavljanja inspekcijskog nadzora u području standardizacije i praćenju primjene pravila Uredbe (EZ) br. 216/2008 Europskog parlamenta i Vijeća te o stavljanju izvan snage Uredbe Komisije (EZ) br. 736/2006.</w:t>
      </w:r>
    </w:p>
    <w:p w14:paraId="7FFD82E9" w14:textId="77777777" w:rsidR="00251206" w:rsidRPr="00EB5FA5" w:rsidRDefault="00251206" w:rsidP="002A7052">
      <w:pPr>
        <w:autoSpaceDE w:val="0"/>
        <w:autoSpaceDN w:val="0"/>
        <w:adjustRightInd w:val="0"/>
        <w:rPr>
          <w:rFonts w:asciiTheme="majorBidi" w:hAnsiTheme="majorBidi" w:cstheme="majorBidi"/>
          <w:szCs w:val="24"/>
        </w:rPr>
      </w:pPr>
    </w:p>
    <w:p w14:paraId="61C71CDE" w14:textId="206EC73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27.</w:t>
      </w:r>
    </w:p>
    <w:p w14:paraId="54DE088F" w14:textId="77777777" w:rsidR="00251206" w:rsidRPr="00EB5FA5" w:rsidRDefault="00251206" w:rsidP="002A7052">
      <w:pPr>
        <w:autoSpaceDE w:val="0"/>
        <w:autoSpaceDN w:val="0"/>
        <w:adjustRightInd w:val="0"/>
        <w:rPr>
          <w:rFonts w:asciiTheme="majorBidi" w:hAnsiTheme="majorBidi" w:cstheme="majorBidi"/>
          <w:szCs w:val="24"/>
        </w:rPr>
      </w:pPr>
    </w:p>
    <w:p w14:paraId="2EAB60D1" w14:textId="063FD05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2111/2005</w:t>
      </w:r>
    </w:p>
    <w:p w14:paraId="5928B4EE" w14:textId="77777777" w:rsidR="00251206" w:rsidRPr="00EB5FA5" w:rsidRDefault="00251206" w:rsidP="002A7052">
      <w:pPr>
        <w:autoSpaceDE w:val="0"/>
        <w:autoSpaceDN w:val="0"/>
        <w:adjustRightInd w:val="0"/>
        <w:rPr>
          <w:rFonts w:asciiTheme="majorBidi" w:hAnsiTheme="majorBidi" w:cstheme="majorBidi"/>
          <w:szCs w:val="24"/>
        </w:rPr>
      </w:pPr>
    </w:p>
    <w:p w14:paraId="7FAE088A" w14:textId="5573628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2111/2005 Europskog parlamenta i Vijeća od 14. prosinca 2005. o uspostavi liste Zajednice koja sadrži zračne prijevoznike na koje se primjenjuje zabrana letenja unutar Zajednice, o informiranju putnika u zračnom prometu o identitetu zračnog prijevoznika koji obavlja let i stavljanju izvan snage članka 9. Direktive 2004/36/EZ.</w:t>
      </w:r>
    </w:p>
    <w:p w14:paraId="4697471B" w14:textId="77777777" w:rsidR="00430E54" w:rsidRPr="00EB5FA5" w:rsidRDefault="00430E54" w:rsidP="002A7052">
      <w:pPr>
        <w:autoSpaceDE w:val="0"/>
        <w:autoSpaceDN w:val="0"/>
        <w:adjustRightInd w:val="0"/>
        <w:rPr>
          <w:rFonts w:asciiTheme="majorBidi" w:hAnsiTheme="majorBidi" w:cstheme="majorBidi"/>
          <w:szCs w:val="24"/>
        </w:rPr>
      </w:pPr>
    </w:p>
    <w:p w14:paraId="528A956F"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13. te Prilog.</w:t>
      </w:r>
    </w:p>
    <w:p w14:paraId="2993B48B" w14:textId="77777777" w:rsidR="008059C3" w:rsidRPr="00EB5FA5" w:rsidRDefault="008059C3" w:rsidP="002A7052">
      <w:pPr>
        <w:autoSpaceDE w:val="0"/>
        <w:autoSpaceDN w:val="0"/>
        <w:adjustRightInd w:val="0"/>
        <w:rPr>
          <w:rFonts w:asciiTheme="majorBidi" w:hAnsiTheme="majorBidi" w:cstheme="majorBidi"/>
          <w:szCs w:val="24"/>
        </w:rPr>
      </w:pPr>
    </w:p>
    <w:p w14:paraId="2281FD95" w14:textId="2910D3B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473/2006</w:t>
      </w:r>
    </w:p>
    <w:p w14:paraId="0597570C" w14:textId="77777777" w:rsidR="00251206" w:rsidRPr="00EB5FA5" w:rsidRDefault="00251206" w:rsidP="002A7052">
      <w:pPr>
        <w:autoSpaceDE w:val="0"/>
        <w:autoSpaceDN w:val="0"/>
        <w:adjustRightInd w:val="0"/>
        <w:rPr>
          <w:rFonts w:asciiTheme="majorBidi" w:hAnsiTheme="majorBidi" w:cstheme="majorBidi"/>
          <w:szCs w:val="24"/>
        </w:rPr>
      </w:pPr>
    </w:p>
    <w:p w14:paraId="6FEA02BC" w14:textId="59DECC1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473/2006 od 22. ožujka 2006. o utvrđivanju provedbenih pravila za popis Zajednice onih zračnih prijevoznika na koje se primjenjuje zabrana letenja unutar Zajednice iz poglavlja II. Uredbe (EZ) br. 2111/2005 Europskog parlamenta i Vijeća.</w:t>
      </w:r>
    </w:p>
    <w:p w14:paraId="5348279B" w14:textId="77777777" w:rsidR="00251206" w:rsidRPr="00EB5FA5" w:rsidRDefault="00251206" w:rsidP="002A7052">
      <w:pPr>
        <w:autoSpaceDE w:val="0"/>
        <w:autoSpaceDN w:val="0"/>
        <w:adjustRightInd w:val="0"/>
        <w:rPr>
          <w:rFonts w:asciiTheme="majorBidi" w:hAnsiTheme="majorBidi" w:cstheme="majorBidi"/>
          <w:szCs w:val="24"/>
        </w:rPr>
      </w:pPr>
    </w:p>
    <w:p w14:paraId="7F77DCAE" w14:textId="0EDF291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6., prilozi od A do C.</w:t>
      </w:r>
    </w:p>
    <w:p w14:paraId="2238456D" w14:textId="77777777" w:rsidR="00251206" w:rsidRPr="00EB5FA5" w:rsidRDefault="00251206" w:rsidP="002A7052">
      <w:pPr>
        <w:autoSpaceDE w:val="0"/>
        <w:autoSpaceDN w:val="0"/>
        <w:adjustRightInd w:val="0"/>
        <w:rPr>
          <w:rFonts w:asciiTheme="majorBidi" w:hAnsiTheme="majorBidi" w:cstheme="majorBidi"/>
          <w:szCs w:val="24"/>
        </w:rPr>
      </w:pPr>
    </w:p>
    <w:p w14:paraId="3459FF1D" w14:textId="34EC539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474/2006</w:t>
      </w:r>
    </w:p>
    <w:p w14:paraId="694F1EDE" w14:textId="77777777" w:rsidR="00251206" w:rsidRPr="00EB5FA5" w:rsidRDefault="00251206" w:rsidP="002A7052">
      <w:pPr>
        <w:autoSpaceDE w:val="0"/>
        <w:autoSpaceDN w:val="0"/>
        <w:adjustRightInd w:val="0"/>
        <w:rPr>
          <w:rFonts w:asciiTheme="majorBidi" w:hAnsiTheme="majorBidi" w:cstheme="majorBidi"/>
          <w:szCs w:val="24"/>
        </w:rPr>
      </w:pPr>
    </w:p>
    <w:p w14:paraId="7B9CD7C5" w14:textId="0FC675E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474/2006 od 22. ožujka 2006. o uspostavi popisa Zajednice onih zračnih prijevoznika na koje se primjenjuje zabrana letenja unutar Zajednice iz poglavlja II. Uredbe (EZ) br. 2111/2005 Europskog parlamenta i Vijeća,</w:t>
      </w:r>
    </w:p>
    <w:p w14:paraId="4BA56BE4" w14:textId="77777777" w:rsidR="00251206" w:rsidRPr="00EB5FA5" w:rsidRDefault="00251206" w:rsidP="002A7052">
      <w:pPr>
        <w:autoSpaceDE w:val="0"/>
        <w:autoSpaceDN w:val="0"/>
        <w:adjustRightInd w:val="0"/>
        <w:rPr>
          <w:rFonts w:asciiTheme="majorBidi" w:hAnsiTheme="majorBidi" w:cstheme="majorBidi"/>
          <w:szCs w:val="24"/>
        </w:rPr>
      </w:pPr>
    </w:p>
    <w:p w14:paraId="4B0E9168" w14:textId="2EC3B84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2581FB3A" w14:textId="77777777" w:rsidR="00251206" w:rsidRPr="00EB5FA5" w:rsidRDefault="00251206" w:rsidP="002A7052">
      <w:pPr>
        <w:autoSpaceDE w:val="0"/>
        <w:autoSpaceDN w:val="0"/>
        <w:adjustRightInd w:val="0"/>
        <w:rPr>
          <w:rFonts w:asciiTheme="majorBidi" w:hAnsiTheme="majorBidi" w:cstheme="majorBidi"/>
          <w:szCs w:val="24"/>
        </w:rPr>
      </w:pPr>
    </w:p>
    <w:p w14:paraId="08ED31E7" w14:textId="369198E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Provedbenom Uredbom Komisije (EU) br. 659/2013 od 10. srpnja 2013. o izmjeni Uredbe (EZ) br. 474/2006 o uspostavi popisa Zajednice onih zračnih prijevoznika na koje se primjenjuje zabrana letenja unutar Zajednice.</w:t>
      </w:r>
    </w:p>
    <w:p w14:paraId="0AA4AA2C" w14:textId="77777777" w:rsidR="00251206" w:rsidRPr="00EB5FA5" w:rsidRDefault="00251206" w:rsidP="002A7052">
      <w:pPr>
        <w:autoSpaceDE w:val="0"/>
        <w:autoSpaceDN w:val="0"/>
        <w:adjustRightInd w:val="0"/>
        <w:rPr>
          <w:rFonts w:asciiTheme="majorBidi" w:hAnsiTheme="majorBidi" w:cstheme="majorBidi"/>
          <w:szCs w:val="24"/>
        </w:rPr>
      </w:pPr>
    </w:p>
    <w:p w14:paraId="0EA02CB5"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3., prilozi A i B.</w:t>
      </w:r>
    </w:p>
    <w:p w14:paraId="31DFE1AA" w14:textId="77777777" w:rsidR="008059C3" w:rsidRPr="00EB5FA5" w:rsidRDefault="008059C3" w:rsidP="002A7052">
      <w:pPr>
        <w:autoSpaceDE w:val="0"/>
        <w:autoSpaceDN w:val="0"/>
        <w:adjustRightInd w:val="0"/>
        <w:rPr>
          <w:rFonts w:asciiTheme="majorBidi" w:hAnsiTheme="majorBidi" w:cstheme="majorBidi"/>
          <w:szCs w:val="24"/>
        </w:rPr>
      </w:pPr>
    </w:p>
    <w:p w14:paraId="74E0FC4A" w14:textId="566BCA8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1178/2011</w:t>
      </w:r>
    </w:p>
    <w:p w14:paraId="004534E0" w14:textId="77777777" w:rsidR="00251206" w:rsidRPr="00EB5FA5" w:rsidRDefault="00251206" w:rsidP="002A7052">
      <w:pPr>
        <w:autoSpaceDE w:val="0"/>
        <w:autoSpaceDN w:val="0"/>
        <w:adjustRightInd w:val="0"/>
        <w:rPr>
          <w:rFonts w:asciiTheme="majorBidi" w:hAnsiTheme="majorBidi" w:cstheme="majorBidi"/>
          <w:szCs w:val="24"/>
        </w:rPr>
      </w:pPr>
    </w:p>
    <w:p w14:paraId="763B924C" w14:textId="6A2C5CB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1178/2011 od 3. studenoga 2011. o utvrđivanju tehničkih zahtjeva i administrativnih postupaka vezano za članove posade zrakoplova u civilnom zrakoplovstvu u skladu s Uredbom (EZ) br. 216/2008 Europskog parlamenta i Vijeća,</w:t>
      </w:r>
    </w:p>
    <w:p w14:paraId="42EDFF45" w14:textId="77777777" w:rsidR="00251206" w:rsidRPr="00EB5FA5" w:rsidRDefault="00251206" w:rsidP="002A7052">
      <w:pPr>
        <w:autoSpaceDE w:val="0"/>
        <w:autoSpaceDN w:val="0"/>
        <w:adjustRightInd w:val="0"/>
        <w:rPr>
          <w:rFonts w:asciiTheme="majorBidi" w:hAnsiTheme="majorBidi" w:cstheme="majorBidi"/>
          <w:szCs w:val="24"/>
        </w:rPr>
      </w:pPr>
    </w:p>
    <w:p w14:paraId="666871B5" w14:textId="2ACE880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5045C2D2" w14:textId="77777777" w:rsidR="00251206" w:rsidRPr="00EB5FA5" w:rsidRDefault="00251206" w:rsidP="002A7052">
      <w:pPr>
        <w:autoSpaceDE w:val="0"/>
        <w:autoSpaceDN w:val="0"/>
        <w:adjustRightInd w:val="0"/>
        <w:rPr>
          <w:rFonts w:asciiTheme="majorBidi" w:hAnsiTheme="majorBidi" w:cstheme="majorBidi"/>
          <w:szCs w:val="24"/>
        </w:rPr>
      </w:pPr>
    </w:p>
    <w:p w14:paraId="4FDF0F95" w14:textId="70D2183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290/2012 od 30. ožujka 2012. o izmjeni Uredbe (EU) br. 1178/2011 o utvrđivanju tehničkih zahtjeva i administrativnih postupaka vezano za članove posade zrakoplova u civilnom zrakoplovstvu u skladu s Uredbom (EZ) br. 216/2008 Europskog parlamenta i Vijeća.</w:t>
      </w:r>
    </w:p>
    <w:p w14:paraId="46F874F6" w14:textId="77777777" w:rsidR="00251206" w:rsidRPr="00EB5FA5" w:rsidRDefault="00251206" w:rsidP="002A7052">
      <w:pPr>
        <w:autoSpaceDE w:val="0"/>
        <w:autoSpaceDN w:val="0"/>
        <w:adjustRightInd w:val="0"/>
        <w:rPr>
          <w:rFonts w:asciiTheme="majorBidi" w:hAnsiTheme="majorBidi" w:cstheme="majorBidi"/>
          <w:szCs w:val="24"/>
        </w:rPr>
      </w:pPr>
    </w:p>
    <w:p w14:paraId="3B65B75F"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11., prilozi od I. do VII.</w:t>
      </w:r>
    </w:p>
    <w:p w14:paraId="48389519" w14:textId="77777777" w:rsidR="008059C3" w:rsidRPr="00EB5FA5" w:rsidRDefault="008059C3" w:rsidP="002A7052">
      <w:pPr>
        <w:autoSpaceDE w:val="0"/>
        <w:autoSpaceDN w:val="0"/>
        <w:adjustRightInd w:val="0"/>
        <w:rPr>
          <w:rFonts w:asciiTheme="majorBidi" w:hAnsiTheme="majorBidi" w:cstheme="majorBidi"/>
          <w:szCs w:val="24"/>
        </w:rPr>
      </w:pPr>
    </w:p>
    <w:p w14:paraId="3DBCB4E7" w14:textId="3572BE3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965/2012</w:t>
      </w:r>
    </w:p>
    <w:p w14:paraId="0DF6F76E" w14:textId="77777777" w:rsidR="00251206" w:rsidRPr="00EB5FA5" w:rsidRDefault="00251206" w:rsidP="002A7052">
      <w:pPr>
        <w:autoSpaceDE w:val="0"/>
        <w:autoSpaceDN w:val="0"/>
        <w:adjustRightInd w:val="0"/>
        <w:rPr>
          <w:rFonts w:asciiTheme="majorBidi" w:hAnsiTheme="majorBidi" w:cstheme="majorBidi"/>
          <w:szCs w:val="24"/>
        </w:rPr>
      </w:pPr>
    </w:p>
    <w:p w14:paraId="0B74CD13" w14:textId="627CBBA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965/2012 od 5. listopada 2012. o utvrđivanju tehničkih zahtjeva i upravnih postupaka u vezi s letačkim operacijama u skladu s Uredbom (EZ) br. 216/2008 Europskog parlamenta i Vijeća,</w:t>
      </w:r>
    </w:p>
    <w:p w14:paraId="663711A3" w14:textId="77777777" w:rsidR="00251206" w:rsidRPr="00EB5FA5" w:rsidRDefault="00251206" w:rsidP="002A7052">
      <w:pPr>
        <w:autoSpaceDE w:val="0"/>
        <w:autoSpaceDN w:val="0"/>
        <w:adjustRightInd w:val="0"/>
        <w:rPr>
          <w:rFonts w:asciiTheme="majorBidi" w:hAnsiTheme="majorBidi" w:cstheme="majorBidi"/>
          <w:szCs w:val="24"/>
        </w:rPr>
      </w:pPr>
    </w:p>
    <w:p w14:paraId="1AEC0C80" w14:textId="4831ED2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3E64EB2E" w14:textId="77777777" w:rsidR="00251206" w:rsidRPr="00EB5FA5" w:rsidRDefault="00251206" w:rsidP="002A7052">
      <w:pPr>
        <w:autoSpaceDE w:val="0"/>
        <w:autoSpaceDN w:val="0"/>
        <w:adjustRightInd w:val="0"/>
        <w:rPr>
          <w:rFonts w:asciiTheme="majorBidi" w:hAnsiTheme="majorBidi" w:cstheme="majorBidi"/>
          <w:szCs w:val="24"/>
        </w:rPr>
      </w:pPr>
    </w:p>
    <w:p w14:paraId="6CA83F9F" w14:textId="4A45B8F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(EU) br. 800/2013 od 14. kolovoza 2013. o izmjeni Uredbe (EU) br. 965/2012 o utvrđivanju tehničkih zahtjeva i administrativnih postupaka vezano za članove posade zrakoplova u civilnom zrakoplovstvu u skladu s Uredbom (EZ) br. 216/2008 Europskog parlamenta i Vijeća.</w:t>
      </w:r>
    </w:p>
    <w:p w14:paraId="6FD6420F" w14:textId="77777777" w:rsidR="00251206" w:rsidRPr="00EB5FA5" w:rsidRDefault="00251206" w:rsidP="002A7052">
      <w:pPr>
        <w:autoSpaceDE w:val="0"/>
        <w:autoSpaceDN w:val="0"/>
        <w:adjustRightInd w:val="0"/>
        <w:rPr>
          <w:rFonts w:asciiTheme="majorBidi" w:hAnsiTheme="majorBidi" w:cstheme="majorBidi"/>
          <w:szCs w:val="24"/>
        </w:rPr>
      </w:pPr>
    </w:p>
    <w:p w14:paraId="0D9DAEA6" w14:textId="16D5435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9., prilozi od I. do VII.</w:t>
      </w:r>
    </w:p>
    <w:p w14:paraId="0E85CFDB" w14:textId="77777777" w:rsidR="00251206" w:rsidRPr="00EB5FA5" w:rsidRDefault="00251206" w:rsidP="002A7052">
      <w:pPr>
        <w:autoSpaceDE w:val="0"/>
        <w:autoSpaceDN w:val="0"/>
        <w:adjustRightInd w:val="0"/>
        <w:rPr>
          <w:rFonts w:asciiTheme="majorBidi" w:hAnsiTheme="majorBidi" w:cstheme="majorBidi"/>
          <w:szCs w:val="24"/>
        </w:rPr>
      </w:pPr>
    </w:p>
    <w:p w14:paraId="7541E1C1" w14:textId="3C2890F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1332/2011</w:t>
      </w:r>
    </w:p>
    <w:p w14:paraId="7B4F5E13" w14:textId="77777777" w:rsidR="00251206" w:rsidRPr="00EB5FA5" w:rsidRDefault="00251206" w:rsidP="002A7052">
      <w:pPr>
        <w:autoSpaceDE w:val="0"/>
        <w:autoSpaceDN w:val="0"/>
        <w:adjustRightInd w:val="0"/>
        <w:rPr>
          <w:rFonts w:asciiTheme="majorBidi" w:hAnsiTheme="majorBidi" w:cstheme="majorBidi"/>
          <w:szCs w:val="24"/>
        </w:rPr>
      </w:pPr>
    </w:p>
    <w:p w14:paraId="7B7EA5F1"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(EU) br. 1332/2011 od 16. prosinca 2011. o zahtjevima uporabe zajedničkoga zračnog prostora i operativnim procedurama za izbjegavanje sudara u zraku.</w:t>
      </w:r>
    </w:p>
    <w:p w14:paraId="44B10011" w14:textId="77777777"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Primjenjivi</w:t>
      </w:r>
      <w:r w:rsidRPr="00EB5FA5">
        <w:rPr>
          <w:rFonts w:asciiTheme="majorBidi" w:hAnsiTheme="majorBidi" w:cstheme="majorBidi"/>
          <w:szCs w:val="24"/>
        </w:rPr>
        <w:t xml:space="preserve"> zahtjevi i standardi</w:t>
      </w:r>
      <w:r w:rsidRPr="00EB5FA5">
        <w:rPr>
          <w:rFonts w:asciiTheme="majorBidi" w:hAnsiTheme="majorBidi" w:cstheme="majorBidi"/>
          <w:bCs/>
          <w:szCs w:val="24"/>
        </w:rPr>
        <w:t>: članci od 1. do 4. te Prilog.</w:t>
      </w:r>
    </w:p>
    <w:p w14:paraId="555C6D35" w14:textId="77777777" w:rsidR="008059C3" w:rsidRPr="00EB5FA5" w:rsidRDefault="008059C3" w:rsidP="00251206">
      <w:pPr>
        <w:autoSpaceDE w:val="0"/>
        <w:autoSpaceDN w:val="0"/>
        <w:adjustRightInd w:val="0"/>
        <w:jc w:val="center"/>
        <w:rPr>
          <w:rFonts w:asciiTheme="majorBidi" w:hAnsiTheme="majorBidi" w:cstheme="majorBidi"/>
          <w:bCs/>
          <w:szCs w:val="24"/>
        </w:rPr>
      </w:pPr>
    </w:p>
    <w:p w14:paraId="55D66CB5" w14:textId="77777777" w:rsidR="008059C3" w:rsidRPr="00EB5FA5" w:rsidRDefault="008059C3" w:rsidP="00251206">
      <w:pPr>
        <w:autoSpaceDE w:val="0"/>
        <w:autoSpaceDN w:val="0"/>
        <w:adjustRightInd w:val="0"/>
        <w:jc w:val="center"/>
        <w:rPr>
          <w:rFonts w:asciiTheme="majorBidi" w:hAnsiTheme="majorBidi" w:cstheme="majorBidi"/>
          <w:bCs/>
          <w:szCs w:val="24"/>
        </w:rPr>
      </w:pPr>
    </w:p>
    <w:p w14:paraId="1E154F85" w14:textId="33C7D97A"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bCs/>
          <w:szCs w:val="24"/>
        </w:rPr>
        <w:br w:type="page"/>
      </w:r>
      <w:r w:rsidRPr="00EB5FA5">
        <w:rPr>
          <w:rFonts w:asciiTheme="majorBidi" w:hAnsiTheme="majorBidi" w:cstheme="majorBidi"/>
          <w:szCs w:val="24"/>
        </w:rPr>
        <w:t>D. OKOLIŠ</w:t>
      </w:r>
    </w:p>
    <w:p w14:paraId="14EEFBCF" w14:textId="77777777" w:rsidR="00251206" w:rsidRPr="00EB5FA5" w:rsidRDefault="00251206" w:rsidP="00251206">
      <w:pPr>
        <w:autoSpaceDE w:val="0"/>
        <w:autoSpaceDN w:val="0"/>
        <w:adjustRightInd w:val="0"/>
        <w:rPr>
          <w:rFonts w:asciiTheme="majorBidi" w:hAnsiTheme="majorBidi" w:cstheme="majorBidi"/>
          <w:szCs w:val="24"/>
        </w:rPr>
      </w:pPr>
    </w:p>
    <w:p w14:paraId="32986D25" w14:textId="048661C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2003/96</w:t>
      </w:r>
    </w:p>
    <w:p w14:paraId="32623004" w14:textId="77777777" w:rsidR="00251206" w:rsidRPr="00EB5FA5" w:rsidRDefault="00251206" w:rsidP="002A7052">
      <w:pPr>
        <w:autoSpaceDE w:val="0"/>
        <w:autoSpaceDN w:val="0"/>
        <w:adjustRightInd w:val="0"/>
        <w:rPr>
          <w:rFonts w:asciiTheme="majorBidi" w:hAnsiTheme="majorBidi" w:cstheme="majorBidi"/>
          <w:szCs w:val="24"/>
        </w:rPr>
      </w:pPr>
    </w:p>
    <w:p w14:paraId="1C9FF764" w14:textId="5620CF33"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Vijeća 2003/96/EC od 27. listopada 2003. o restrukturiranju sustava Zajednice za oporezivanje energenata i električne energije.</w:t>
      </w:r>
    </w:p>
    <w:p w14:paraId="43B9A9CC" w14:textId="77777777" w:rsidR="00251206" w:rsidRPr="00EB5FA5" w:rsidRDefault="00251206" w:rsidP="002A7052">
      <w:pPr>
        <w:autoSpaceDE w:val="0"/>
        <w:autoSpaceDN w:val="0"/>
        <w:adjustRightInd w:val="0"/>
        <w:rPr>
          <w:rFonts w:asciiTheme="majorBidi" w:hAnsiTheme="majorBidi" w:cstheme="majorBidi"/>
          <w:szCs w:val="24"/>
        </w:rPr>
      </w:pPr>
    </w:p>
    <w:p w14:paraId="3FE26DBA" w14:textId="76077D16"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Članak 14. stavak 1. točka (b) i stavak 2.</w:t>
      </w:r>
    </w:p>
    <w:p w14:paraId="1856ACBB" w14:textId="77777777" w:rsidR="00251206" w:rsidRPr="00EB5FA5" w:rsidRDefault="00251206" w:rsidP="002A7052">
      <w:pPr>
        <w:autoSpaceDE w:val="0"/>
        <w:autoSpaceDN w:val="0"/>
        <w:adjustRightInd w:val="0"/>
        <w:rPr>
          <w:rFonts w:asciiTheme="majorBidi" w:hAnsiTheme="majorBidi" w:cstheme="majorBidi"/>
          <w:szCs w:val="24"/>
        </w:rPr>
      </w:pPr>
    </w:p>
    <w:p w14:paraId="6C984D76" w14:textId="0C8FD3A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2006/93</w:t>
      </w:r>
    </w:p>
    <w:p w14:paraId="04B7F68E" w14:textId="77777777" w:rsidR="00251206" w:rsidRPr="00EB5FA5" w:rsidRDefault="00251206" w:rsidP="002A7052">
      <w:pPr>
        <w:autoSpaceDE w:val="0"/>
        <w:autoSpaceDN w:val="0"/>
        <w:adjustRightInd w:val="0"/>
        <w:rPr>
          <w:rFonts w:asciiTheme="majorBidi" w:hAnsiTheme="majorBidi" w:cstheme="majorBidi"/>
          <w:szCs w:val="24"/>
        </w:rPr>
      </w:pPr>
    </w:p>
    <w:p w14:paraId="29E0A05B" w14:textId="134248DD"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2006/93/EZ Europskog parlamenta i Vijeća od 12. prosinca 2006. o uređenju uporabe zrakoplova obuhvaćena dijelom II. poglavljem 3. sveskom 1. Priloga 16. Konvencije o međunarodnom civilnom zrakoplovstvu, drugo izdanje (1988.).</w:t>
      </w:r>
    </w:p>
    <w:p w14:paraId="70F1F543" w14:textId="77777777" w:rsidR="00251206" w:rsidRPr="00EB5FA5" w:rsidRDefault="00251206" w:rsidP="002A7052">
      <w:pPr>
        <w:autoSpaceDE w:val="0"/>
        <w:autoSpaceDN w:val="0"/>
        <w:adjustRightInd w:val="0"/>
        <w:rPr>
          <w:rFonts w:asciiTheme="majorBidi" w:hAnsiTheme="majorBidi" w:cstheme="majorBidi"/>
          <w:szCs w:val="24"/>
        </w:rPr>
      </w:pPr>
    </w:p>
    <w:p w14:paraId="29747988" w14:textId="2480F0A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5.</w:t>
      </w:r>
    </w:p>
    <w:p w14:paraId="019D84E0" w14:textId="77777777" w:rsidR="00251206" w:rsidRPr="00EB5FA5" w:rsidRDefault="00251206" w:rsidP="002A7052">
      <w:pPr>
        <w:autoSpaceDE w:val="0"/>
        <w:autoSpaceDN w:val="0"/>
        <w:adjustRightInd w:val="0"/>
        <w:rPr>
          <w:rFonts w:asciiTheme="majorBidi" w:hAnsiTheme="majorBidi" w:cstheme="majorBidi"/>
          <w:szCs w:val="24"/>
        </w:rPr>
      </w:pPr>
    </w:p>
    <w:p w14:paraId="74673244" w14:textId="348C0BB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2002/49</w:t>
      </w:r>
    </w:p>
    <w:p w14:paraId="7BAA9FE8" w14:textId="77777777" w:rsidR="00251206" w:rsidRPr="00EB5FA5" w:rsidRDefault="00251206" w:rsidP="002A7052">
      <w:pPr>
        <w:autoSpaceDE w:val="0"/>
        <w:autoSpaceDN w:val="0"/>
        <w:adjustRightInd w:val="0"/>
        <w:rPr>
          <w:rFonts w:asciiTheme="majorBidi" w:hAnsiTheme="majorBidi" w:cstheme="majorBidi"/>
          <w:b/>
          <w:bCs/>
          <w:szCs w:val="24"/>
          <w:u w:val="single"/>
        </w:rPr>
      </w:pPr>
    </w:p>
    <w:p w14:paraId="36004F11"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2002/49/EZ Europskog parlamenta i Vijeća od 25. lipnja 2002. o procjeni i upravljanju bukom iz okoliša.</w:t>
      </w:r>
    </w:p>
    <w:p w14:paraId="3097DCC4" w14:textId="77777777" w:rsidR="00251206" w:rsidRPr="00EB5FA5" w:rsidRDefault="00251206" w:rsidP="002A7052">
      <w:pPr>
        <w:autoSpaceDE w:val="0"/>
        <w:autoSpaceDN w:val="0"/>
        <w:adjustRightInd w:val="0"/>
        <w:rPr>
          <w:rFonts w:asciiTheme="majorBidi" w:hAnsiTheme="majorBidi" w:cstheme="majorBidi"/>
          <w:szCs w:val="24"/>
        </w:rPr>
      </w:pPr>
    </w:p>
    <w:p w14:paraId="44E61C76" w14:textId="34B576B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16., prilozi od I. do VI.</w:t>
      </w:r>
    </w:p>
    <w:p w14:paraId="4ADEBA2D" w14:textId="77777777" w:rsidR="008059C3" w:rsidRPr="00EB5FA5" w:rsidRDefault="008059C3" w:rsidP="002A7052">
      <w:pPr>
        <w:autoSpaceDE w:val="0"/>
        <w:autoSpaceDN w:val="0"/>
        <w:adjustRightInd w:val="0"/>
        <w:rPr>
          <w:rFonts w:asciiTheme="majorBidi" w:hAnsiTheme="majorBidi" w:cstheme="majorBidi"/>
          <w:szCs w:val="24"/>
        </w:rPr>
      </w:pPr>
    </w:p>
    <w:p w14:paraId="5D992BFC" w14:textId="03257AD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2002/30</w:t>
      </w:r>
    </w:p>
    <w:p w14:paraId="4FE6E26C" w14:textId="77777777" w:rsidR="00251206" w:rsidRPr="00EB5FA5" w:rsidRDefault="00251206" w:rsidP="002A7052">
      <w:pPr>
        <w:autoSpaceDE w:val="0"/>
        <w:autoSpaceDN w:val="0"/>
        <w:adjustRightInd w:val="0"/>
        <w:rPr>
          <w:rFonts w:asciiTheme="majorBidi" w:hAnsiTheme="majorBidi" w:cstheme="majorBidi"/>
          <w:szCs w:val="24"/>
        </w:rPr>
      </w:pPr>
    </w:p>
    <w:p w14:paraId="58394201" w14:textId="70563AE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2002/30/EZ Europskog parlamenta i Vijeća od 26. ožujka 2002. o utvrđivanju pravila i postupaka u vezi s uvođenjem operativnih ograničenja vezanih uz buku u zračnim lukama Zajednice.</w:t>
      </w:r>
    </w:p>
    <w:p w14:paraId="371F3DF6" w14:textId="77777777" w:rsidR="00251206" w:rsidRPr="00EB5FA5" w:rsidRDefault="00251206" w:rsidP="002A7052">
      <w:pPr>
        <w:autoSpaceDE w:val="0"/>
        <w:autoSpaceDN w:val="0"/>
        <w:adjustRightInd w:val="0"/>
        <w:rPr>
          <w:rFonts w:asciiTheme="majorBidi" w:hAnsiTheme="majorBidi" w:cstheme="majorBidi"/>
          <w:szCs w:val="24"/>
        </w:rPr>
      </w:pPr>
    </w:p>
    <w:p w14:paraId="27A609F0" w14:textId="1D52755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15., prilozi I. i II.</w:t>
      </w:r>
    </w:p>
    <w:p w14:paraId="7F6BE284" w14:textId="6DD061AE" w:rsidR="00251206" w:rsidRPr="00EB5FA5" w:rsidRDefault="00251206" w:rsidP="00251206">
      <w:pPr>
        <w:autoSpaceDE w:val="0"/>
        <w:autoSpaceDN w:val="0"/>
        <w:adjustRightInd w:val="0"/>
        <w:jc w:val="center"/>
        <w:rPr>
          <w:rFonts w:asciiTheme="majorBidi" w:hAnsiTheme="majorBidi" w:cstheme="majorBidi"/>
          <w:szCs w:val="24"/>
        </w:rPr>
      </w:pPr>
    </w:p>
    <w:p w14:paraId="6E405342" w14:textId="77777777" w:rsidR="00251206" w:rsidRPr="00EB5FA5" w:rsidRDefault="00251206" w:rsidP="00251206">
      <w:pPr>
        <w:autoSpaceDE w:val="0"/>
        <w:autoSpaceDN w:val="0"/>
        <w:adjustRightInd w:val="0"/>
        <w:jc w:val="center"/>
        <w:rPr>
          <w:rFonts w:asciiTheme="majorBidi" w:hAnsiTheme="majorBidi" w:cstheme="majorBidi"/>
          <w:szCs w:val="24"/>
        </w:rPr>
      </w:pPr>
    </w:p>
    <w:p w14:paraId="27D81368" w14:textId="18A751E4" w:rsidR="008059C3" w:rsidRPr="00EB5FA5" w:rsidRDefault="008059C3" w:rsidP="002A7052">
      <w:pPr>
        <w:jc w:val="center"/>
        <w:rPr>
          <w:rFonts w:asciiTheme="majorBidi" w:hAnsiTheme="majorBidi" w:cstheme="majorBidi"/>
          <w:szCs w:val="24"/>
        </w:rPr>
      </w:pPr>
      <w:r w:rsidRPr="00EB5FA5">
        <w:rPr>
          <w:rFonts w:asciiTheme="majorBidi" w:hAnsiTheme="majorBidi" w:cstheme="majorBidi"/>
          <w:szCs w:val="24"/>
        </w:rPr>
        <w:t>E. SOCIJALNI ASPEKTI</w:t>
      </w:r>
    </w:p>
    <w:p w14:paraId="65FD490E" w14:textId="77777777" w:rsidR="00251206" w:rsidRPr="00EB5FA5" w:rsidRDefault="00251206" w:rsidP="00251206">
      <w:pPr>
        <w:rPr>
          <w:rFonts w:asciiTheme="majorBidi" w:hAnsiTheme="majorBidi" w:cstheme="majorBidi"/>
          <w:szCs w:val="24"/>
        </w:rPr>
      </w:pPr>
    </w:p>
    <w:p w14:paraId="276D40BE" w14:textId="0D578AD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1989/391</w:t>
      </w:r>
    </w:p>
    <w:p w14:paraId="72750B73" w14:textId="77777777" w:rsidR="00251206" w:rsidRPr="00EB5FA5" w:rsidRDefault="00251206" w:rsidP="002A7052">
      <w:pPr>
        <w:autoSpaceDE w:val="0"/>
        <w:autoSpaceDN w:val="0"/>
        <w:adjustRightInd w:val="0"/>
        <w:rPr>
          <w:rFonts w:asciiTheme="majorBidi" w:hAnsiTheme="majorBidi" w:cstheme="majorBidi"/>
          <w:szCs w:val="24"/>
        </w:rPr>
      </w:pPr>
    </w:p>
    <w:p w14:paraId="25598933" w14:textId="51C1ED22"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Vijeća 89/391/EEZ od 12. lipnja 1989. o uvođenju mjera za poticanje poboljšanja sigurnosti i zdravlja radnika na radu,</w:t>
      </w:r>
    </w:p>
    <w:p w14:paraId="17B31083" w14:textId="77777777" w:rsidR="00251206" w:rsidRPr="00EB5FA5" w:rsidRDefault="00251206" w:rsidP="002A7052">
      <w:pPr>
        <w:autoSpaceDE w:val="0"/>
        <w:autoSpaceDN w:val="0"/>
        <w:adjustRightInd w:val="0"/>
        <w:rPr>
          <w:rFonts w:asciiTheme="majorBidi" w:hAnsiTheme="majorBidi" w:cstheme="majorBidi"/>
          <w:szCs w:val="24"/>
        </w:rPr>
      </w:pPr>
    </w:p>
    <w:p w14:paraId="76F12AA3" w14:textId="37B35D24"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7708F6C1" w14:textId="77777777" w:rsidR="00251206" w:rsidRPr="00EB5FA5" w:rsidRDefault="00251206" w:rsidP="002A7052">
      <w:pPr>
        <w:autoSpaceDE w:val="0"/>
        <w:autoSpaceDN w:val="0"/>
        <w:adjustRightInd w:val="0"/>
        <w:rPr>
          <w:rFonts w:asciiTheme="majorBidi" w:hAnsiTheme="majorBidi" w:cstheme="majorBidi"/>
          <w:szCs w:val="24"/>
        </w:rPr>
      </w:pPr>
    </w:p>
    <w:p w14:paraId="1CFDA980" w14:textId="6398A93D"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Direktivom 2007/30/EZ Europskog parlamenta i Vijeća od 20. lipnja 2007. o izmjeni Direktive Vijeća 89/391/EEZ, njezinih pojedinačnih direktiva i direktiva Vijeća 83/477/EEZ, 91/383/EEZ, 92/29/EEZ i 94/33/EZ s ciljem pojednostavljivanja i racionalizacije izvješća o praktičnoj provedbi.</w:t>
      </w:r>
    </w:p>
    <w:p w14:paraId="72A17894" w14:textId="77777777" w:rsidR="00251206" w:rsidRPr="00EB5FA5" w:rsidRDefault="00251206" w:rsidP="002A7052">
      <w:pPr>
        <w:autoSpaceDE w:val="0"/>
        <w:autoSpaceDN w:val="0"/>
        <w:adjustRightInd w:val="0"/>
        <w:rPr>
          <w:rFonts w:asciiTheme="majorBidi" w:hAnsiTheme="majorBidi" w:cstheme="majorBidi"/>
          <w:szCs w:val="24"/>
        </w:rPr>
      </w:pPr>
    </w:p>
    <w:p w14:paraId="4A5C57C2"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16. i članci 18. i 19.</w:t>
      </w:r>
    </w:p>
    <w:p w14:paraId="539F9986" w14:textId="77777777" w:rsidR="008059C3" w:rsidRPr="00EB5FA5" w:rsidRDefault="008059C3" w:rsidP="002A7052">
      <w:pPr>
        <w:autoSpaceDE w:val="0"/>
        <w:autoSpaceDN w:val="0"/>
        <w:adjustRightInd w:val="0"/>
        <w:rPr>
          <w:rFonts w:asciiTheme="majorBidi" w:hAnsiTheme="majorBidi" w:cstheme="majorBidi"/>
          <w:szCs w:val="24"/>
        </w:rPr>
      </w:pPr>
    </w:p>
    <w:p w14:paraId="2CD180AC" w14:textId="4D087C3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2003/88</w:t>
      </w:r>
    </w:p>
    <w:p w14:paraId="5993451B" w14:textId="77777777" w:rsidR="00251206" w:rsidRPr="00EB5FA5" w:rsidRDefault="00251206" w:rsidP="002A7052">
      <w:pPr>
        <w:autoSpaceDE w:val="0"/>
        <w:autoSpaceDN w:val="0"/>
        <w:adjustRightInd w:val="0"/>
        <w:rPr>
          <w:rFonts w:asciiTheme="majorBidi" w:hAnsiTheme="majorBidi" w:cstheme="majorBidi"/>
          <w:szCs w:val="24"/>
        </w:rPr>
      </w:pPr>
    </w:p>
    <w:p w14:paraId="7C421BE6" w14:textId="55D867E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2003/88/EZ Europskog parlamenta i Vijeća od 4. studenoga 2003. o određenim vidovima organizacije radnog vremena.</w:t>
      </w:r>
    </w:p>
    <w:p w14:paraId="6A169C66" w14:textId="77777777" w:rsidR="00251206" w:rsidRPr="00EB5FA5" w:rsidRDefault="00251206" w:rsidP="002A7052">
      <w:pPr>
        <w:autoSpaceDE w:val="0"/>
        <w:autoSpaceDN w:val="0"/>
        <w:adjustRightInd w:val="0"/>
        <w:rPr>
          <w:rFonts w:asciiTheme="majorBidi" w:hAnsiTheme="majorBidi" w:cstheme="majorBidi"/>
          <w:szCs w:val="24"/>
        </w:rPr>
      </w:pPr>
    </w:p>
    <w:p w14:paraId="0F354975" w14:textId="68BC096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Primjenjive odredbe: članci od 1. do 19., od 21. do 24. i od 26. do 29.</w:t>
      </w:r>
    </w:p>
    <w:p w14:paraId="10C1E613" w14:textId="77777777" w:rsidR="00251206" w:rsidRPr="00EB5FA5" w:rsidRDefault="00251206" w:rsidP="002A7052">
      <w:pPr>
        <w:autoSpaceDE w:val="0"/>
        <w:autoSpaceDN w:val="0"/>
        <w:adjustRightInd w:val="0"/>
        <w:rPr>
          <w:rFonts w:asciiTheme="majorBidi" w:hAnsiTheme="majorBidi" w:cstheme="majorBidi"/>
          <w:szCs w:val="24"/>
        </w:rPr>
      </w:pPr>
    </w:p>
    <w:p w14:paraId="0A4FCD92" w14:textId="1DF82BB9"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2000/79</w:t>
      </w:r>
    </w:p>
    <w:p w14:paraId="54B219D8" w14:textId="77777777" w:rsidR="00251206" w:rsidRPr="00EB5FA5" w:rsidRDefault="00251206" w:rsidP="002A7052">
      <w:pPr>
        <w:autoSpaceDE w:val="0"/>
        <w:autoSpaceDN w:val="0"/>
        <w:adjustRightInd w:val="0"/>
        <w:rPr>
          <w:rFonts w:asciiTheme="majorBidi" w:hAnsiTheme="majorBidi" w:cstheme="majorBidi"/>
          <w:szCs w:val="24"/>
        </w:rPr>
      </w:pPr>
    </w:p>
    <w:p w14:paraId="328E1921"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Vijeća 2000/79/EZ od 27. studenoga 2000. o Europskom sporazumu o organizaciji radnog vremena mobilnog osoblja u civilnom zrakoplovstvu, koji su sklopili Udruga europskih zračnih prijevoznika (AEA), Udruženje europskih radnika u prometu (ETF), Europska udruga osoblja pilotskih kabina (ECA), Udruga europskih regionalnih zračnih prijevoznika (ERA) i Međunarodna udruga zračnih prijevoznika (IACA).</w:t>
      </w:r>
    </w:p>
    <w:p w14:paraId="6CA54540" w14:textId="77777777" w:rsidR="00251206" w:rsidRPr="00EB5FA5" w:rsidRDefault="00251206" w:rsidP="002A7052">
      <w:pPr>
        <w:autoSpaceDE w:val="0"/>
        <w:autoSpaceDN w:val="0"/>
        <w:adjustRightInd w:val="0"/>
        <w:rPr>
          <w:rFonts w:asciiTheme="majorBidi" w:hAnsiTheme="majorBidi" w:cstheme="majorBidi"/>
          <w:szCs w:val="24"/>
        </w:rPr>
      </w:pPr>
    </w:p>
    <w:p w14:paraId="1066DE95" w14:textId="4A424D8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2. i 3. te Prilog.</w:t>
      </w:r>
    </w:p>
    <w:p w14:paraId="5575BA91" w14:textId="77777777" w:rsidR="008059C3" w:rsidRPr="00EB5FA5" w:rsidRDefault="008059C3" w:rsidP="00251206">
      <w:pPr>
        <w:autoSpaceDE w:val="0"/>
        <w:autoSpaceDN w:val="0"/>
        <w:adjustRightInd w:val="0"/>
        <w:jc w:val="center"/>
        <w:rPr>
          <w:rFonts w:asciiTheme="majorBidi" w:hAnsiTheme="majorBidi" w:cstheme="majorBidi"/>
          <w:szCs w:val="24"/>
        </w:rPr>
      </w:pPr>
    </w:p>
    <w:p w14:paraId="20832E9C" w14:textId="77777777" w:rsidR="008059C3" w:rsidRPr="00EB5FA5" w:rsidRDefault="008059C3" w:rsidP="00251206">
      <w:pPr>
        <w:autoSpaceDE w:val="0"/>
        <w:autoSpaceDN w:val="0"/>
        <w:adjustRightInd w:val="0"/>
        <w:jc w:val="center"/>
        <w:rPr>
          <w:rFonts w:asciiTheme="majorBidi" w:hAnsiTheme="majorBidi" w:cstheme="majorBidi"/>
          <w:szCs w:val="24"/>
        </w:rPr>
      </w:pPr>
    </w:p>
    <w:p w14:paraId="639FD9A8" w14:textId="75ACAD77"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br w:type="page"/>
        <w:t>F. ZAŠTITA POTROŠAČA</w:t>
      </w:r>
    </w:p>
    <w:p w14:paraId="7C87B52C" w14:textId="77777777" w:rsidR="00251206" w:rsidRPr="00EB5FA5" w:rsidRDefault="00251206" w:rsidP="00251206">
      <w:pPr>
        <w:autoSpaceDE w:val="0"/>
        <w:autoSpaceDN w:val="0"/>
        <w:adjustRightInd w:val="0"/>
        <w:rPr>
          <w:rFonts w:asciiTheme="majorBidi" w:hAnsiTheme="majorBidi" w:cstheme="majorBidi"/>
          <w:szCs w:val="24"/>
        </w:rPr>
      </w:pPr>
    </w:p>
    <w:p w14:paraId="066DEAB6" w14:textId="5D040FF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90/314</w:t>
      </w:r>
    </w:p>
    <w:p w14:paraId="7FE58923" w14:textId="77777777" w:rsidR="00251206" w:rsidRPr="00EB5FA5" w:rsidRDefault="00251206" w:rsidP="002A7052">
      <w:pPr>
        <w:autoSpaceDE w:val="0"/>
        <w:autoSpaceDN w:val="0"/>
        <w:adjustRightInd w:val="0"/>
        <w:rPr>
          <w:rFonts w:asciiTheme="majorBidi" w:hAnsiTheme="majorBidi" w:cstheme="majorBidi"/>
          <w:szCs w:val="24"/>
        </w:rPr>
      </w:pPr>
    </w:p>
    <w:p w14:paraId="41D1F214" w14:textId="5D794D9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Vijeća 90/314/EEZ od 13. lipnja 1990. o putovanjima, odmorima i kružnim putovanjima u paket-aranžmanima.</w:t>
      </w:r>
    </w:p>
    <w:p w14:paraId="11A39931" w14:textId="77777777" w:rsidR="00251206" w:rsidRPr="00EB5FA5" w:rsidRDefault="00251206" w:rsidP="002A7052">
      <w:pPr>
        <w:autoSpaceDE w:val="0"/>
        <w:autoSpaceDN w:val="0"/>
        <w:adjustRightInd w:val="0"/>
        <w:rPr>
          <w:rFonts w:asciiTheme="majorBidi" w:hAnsiTheme="majorBidi" w:cstheme="majorBidi"/>
          <w:szCs w:val="24"/>
        </w:rPr>
      </w:pPr>
    </w:p>
    <w:p w14:paraId="2E40B851" w14:textId="3B3D19D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Primjenjive odredbe: članci od 1. do 10.</w:t>
      </w:r>
    </w:p>
    <w:p w14:paraId="32144B08" w14:textId="77777777" w:rsidR="00251206" w:rsidRPr="00EB5FA5" w:rsidRDefault="00251206" w:rsidP="002A7052">
      <w:pPr>
        <w:autoSpaceDE w:val="0"/>
        <w:autoSpaceDN w:val="0"/>
        <w:adjustRightInd w:val="0"/>
        <w:rPr>
          <w:rFonts w:asciiTheme="majorBidi" w:hAnsiTheme="majorBidi" w:cstheme="majorBidi"/>
          <w:szCs w:val="24"/>
        </w:rPr>
      </w:pPr>
    </w:p>
    <w:p w14:paraId="03EBC71B" w14:textId="4C05402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93/13</w:t>
      </w:r>
    </w:p>
    <w:p w14:paraId="007AA5A9" w14:textId="77777777" w:rsidR="00251206" w:rsidRPr="00EB5FA5" w:rsidRDefault="00251206" w:rsidP="002A7052">
      <w:pPr>
        <w:autoSpaceDE w:val="0"/>
        <w:autoSpaceDN w:val="0"/>
        <w:adjustRightInd w:val="0"/>
        <w:rPr>
          <w:rFonts w:asciiTheme="majorBidi" w:hAnsiTheme="majorBidi" w:cstheme="majorBidi"/>
          <w:szCs w:val="24"/>
        </w:rPr>
      </w:pPr>
    </w:p>
    <w:p w14:paraId="07421BD2" w14:textId="18BCB22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Vijeća 93/13/EEZ od 5. travnja 1993. o nepoštenim uvjetima u potrošačkim ugovorima.</w:t>
      </w:r>
    </w:p>
    <w:p w14:paraId="1A0B629A" w14:textId="77777777" w:rsidR="00251206" w:rsidRPr="00EB5FA5" w:rsidRDefault="00251206" w:rsidP="002A7052">
      <w:pPr>
        <w:autoSpaceDE w:val="0"/>
        <w:autoSpaceDN w:val="0"/>
        <w:adjustRightInd w:val="0"/>
        <w:rPr>
          <w:rFonts w:asciiTheme="majorBidi" w:hAnsiTheme="majorBidi" w:cstheme="majorBidi"/>
          <w:szCs w:val="24"/>
        </w:rPr>
      </w:pPr>
    </w:p>
    <w:p w14:paraId="0E3205EF" w14:textId="078AB04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Primjenjive odredbe: članci od 1. do 10. te Prilog.</w:t>
      </w:r>
    </w:p>
    <w:p w14:paraId="6E99646A" w14:textId="77777777" w:rsidR="00251206" w:rsidRPr="00EB5FA5" w:rsidRDefault="00251206" w:rsidP="002A7052">
      <w:pPr>
        <w:autoSpaceDE w:val="0"/>
        <w:autoSpaceDN w:val="0"/>
        <w:adjustRightInd w:val="0"/>
        <w:rPr>
          <w:rFonts w:asciiTheme="majorBidi" w:hAnsiTheme="majorBidi" w:cstheme="majorBidi"/>
          <w:szCs w:val="24"/>
        </w:rPr>
      </w:pPr>
    </w:p>
    <w:p w14:paraId="301A4F9B"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 pogledu primjene članka 10., izraz „Komisija” glasi „sve ostale stranke ECAA-a”.</w:t>
      </w:r>
    </w:p>
    <w:p w14:paraId="7C6CC678" w14:textId="0C1565C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95/46</w:t>
      </w:r>
    </w:p>
    <w:p w14:paraId="2BEEC92E" w14:textId="77777777" w:rsidR="00251206" w:rsidRPr="00EB5FA5" w:rsidRDefault="00251206" w:rsidP="002A7052">
      <w:pPr>
        <w:autoSpaceDE w:val="0"/>
        <w:autoSpaceDN w:val="0"/>
        <w:adjustRightInd w:val="0"/>
        <w:rPr>
          <w:rFonts w:asciiTheme="majorBidi" w:hAnsiTheme="majorBidi" w:cstheme="majorBidi"/>
          <w:szCs w:val="24"/>
        </w:rPr>
      </w:pPr>
    </w:p>
    <w:p w14:paraId="7406EFA3"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Direktiva 95/46/EZ Europskog parlamenta i Vijeća od 24. listopada 1995. o zaštiti pojedinaca u vezi s obradom osobnih podataka i o slobodnom protoku takvih podataka.</w:t>
      </w:r>
    </w:p>
    <w:p w14:paraId="029A1EDF" w14:textId="77777777" w:rsidR="00251206" w:rsidRPr="00EB5FA5" w:rsidRDefault="00251206" w:rsidP="002A7052">
      <w:pPr>
        <w:autoSpaceDE w:val="0"/>
        <w:autoSpaceDN w:val="0"/>
        <w:adjustRightInd w:val="0"/>
        <w:rPr>
          <w:rFonts w:asciiTheme="majorBidi" w:hAnsiTheme="majorBidi" w:cstheme="majorBidi"/>
          <w:szCs w:val="24"/>
        </w:rPr>
      </w:pPr>
    </w:p>
    <w:p w14:paraId="49243EC5" w14:textId="2D7F2AC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34.</w:t>
      </w:r>
    </w:p>
    <w:p w14:paraId="0E88DD77" w14:textId="77777777" w:rsidR="008059C3" w:rsidRPr="00EB5FA5" w:rsidRDefault="008059C3" w:rsidP="002A7052">
      <w:pPr>
        <w:autoSpaceDE w:val="0"/>
        <w:autoSpaceDN w:val="0"/>
        <w:adjustRightInd w:val="0"/>
        <w:rPr>
          <w:rFonts w:asciiTheme="majorBidi" w:hAnsiTheme="majorBidi" w:cstheme="majorBidi"/>
          <w:szCs w:val="24"/>
        </w:rPr>
      </w:pPr>
    </w:p>
    <w:p w14:paraId="33A4E62A" w14:textId="47F6F0E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2027/97</w:t>
      </w:r>
    </w:p>
    <w:p w14:paraId="6784DE87" w14:textId="77777777" w:rsidR="00251206" w:rsidRPr="00EB5FA5" w:rsidRDefault="00251206" w:rsidP="002A7052">
      <w:pPr>
        <w:autoSpaceDE w:val="0"/>
        <w:autoSpaceDN w:val="0"/>
        <w:adjustRightInd w:val="0"/>
        <w:rPr>
          <w:rFonts w:asciiTheme="majorBidi" w:hAnsiTheme="majorBidi" w:cstheme="majorBidi"/>
          <w:szCs w:val="24"/>
        </w:rPr>
      </w:pPr>
    </w:p>
    <w:p w14:paraId="581E9B1E" w14:textId="69968E38"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Vijeća (EZ) br. 2027/97 od 9. listopada 1997. o odgovornosti zračnih prijevoznika u slučaju nesreća,</w:t>
      </w:r>
    </w:p>
    <w:p w14:paraId="4FDADA2D" w14:textId="77777777" w:rsidR="00251206" w:rsidRPr="00EB5FA5" w:rsidRDefault="00251206" w:rsidP="002A7052">
      <w:pPr>
        <w:autoSpaceDE w:val="0"/>
        <w:autoSpaceDN w:val="0"/>
        <w:adjustRightInd w:val="0"/>
        <w:rPr>
          <w:rFonts w:asciiTheme="majorBidi" w:hAnsiTheme="majorBidi" w:cstheme="majorBidi"/>
          <w:szCs w:val="24"/>
        </w:rPr>
      </w:pPr>
    </w:p>
    <w:p w14:paraId="2931C124" w14:textId="7070A20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2C03CBE4" w14:textId="77777777" w:rsidR="00251206" w:rsidRPr="00EB5FA5" w:rsidRDefault="00251206" w:rsidP="002A7052">
      <w:pPr>
        <w:autoSpaceDE w:val="0"/>
        <w:autoSpaceDN w:val="0"/>
        <w:adjustRightInd w:val="0"/>
        <w:rPr>
          <w:rFonts w:asciiTheme="majorBidi" w:hAnsiTheme="majorBidi" w:cstheme="majorBidi"/>
          <w:szCs w:val="24"/>
        </w:rPr>
      </w:pPr>
    </w:p>
    <w:p w14:paraId="74CB437D" w14:textId="5209C5B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(EZ) br. 889/2002 Europskog parlamenta i Vijeća od 13. svibnja 2002. o izmjeni Uredbe Vijeća (EZ) br. 2027/97 o odgovornosti zračnih prijevoznika u slučaju nesreća.</w:t>
      </w:r>
    </w:p>
    <w:p w14:paraId="5BF381EE" w14:textId="77777777" w:rsidR="00251206" w:rsidRPr="00EB5FA5" w:rsidRDefault="00251206" w:rsidP="002A7052">
      <w:pPr>
        <w:autoSpaceDE w:val="0"/>
        <w:autoSpaceDN w:val="0"/>
        <w:adjustRightInd w:val="0"/>
        <w:rPr>
          <w:rFonts w:asciiTheme="majorBidi" w:hAnsiTheme="majorBidi" w:cstheme="majorBidi"/>
          <w:szCs w:val="24"/>
        </w:rPr>
      </w:pPr>
    </w:p>
    <w:p w14:paraId="34E90234" w14:textId="707CF97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8.</w:t>
      </w:r>
    </w:p>
    <w:p w14:paraId="057A65E8" w14:textId="77777777" w:rsidR="00251206" w:rsidRPr="00EB5FA5" w:rsidRDefault="00251206" w:rsidP="002A7052">
      <w:pPr>
        <w:autoSpaceDE w:val="0"/>
        <w:autoSpaceDN w:val="0"/>
        <w:adjustRightInd w:val="0"/>
        <w:rPr>
          <w:rFonts w:asciiTheme="majorBidi" w:hAnsiTheme="majorBidi" w:cstheme="majorBidi"/>
          <w:szCs w:val="24"/>
        </w:rPr>
      </w:pPr>
    </w:p>
    <w:p w14:paraId="6A065F07" w14:textId="6CF16A0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261/2004</w:t>
      </w:r>
    </w:p>
    <w:p w14:paraId="047DE657" w14:textId="77777777" w:rsidR="00251206" w:rsidRPr="00EB5FA5" w:rsidRDefault="00251206" w:rsidP="002A7052">
      <w:pPr>
        <w:autoSpaceDE w:val="0"/>
        <w:autoSpaceDN w:val="0"/>
        <w:adjustRightInd w:val="0"/>
        <w:rPr>
          <w:rFonts w:asciiTheme="majorBidi" w:hAnsiTheme="majorBidi" w:cstheme="majorBidi"/>
          <w:szCs w:val="24"/>
        </w:rPr>
      </w:pPr>
    </w:p>
    <w:p w14:paraId="11787D17"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261/2004 Europskog parlamenta i Vijeća od 11. veljače 2004. o utvrđivanju općih pravila odštete i pomoći putnicima u slučaju uskraćenog ukrcaja i otkazivanja ili dužeg kašnjenja leta u polasku te o stavljanju izvan snage Uredbe (EEZ) br. 295/91.</w:t>
      </w:r>
    </w:p>
    <w:p w14:paraId="403ED9A4" w14:textId="77777777" w:rsidR="00251206" w:rsidRPr="00EB5FA5" w:rsidRDefault="00251206" w:rsidP="002A7052">
      <w:pPr>
        <w:autoSpaceDE w:val="0"/>
        <w:autoSpaceDN w:val="0"/>
        <w:adjustRightInd w:val="0"/>
        <w:rPr>
          <w:rFonts w:asciiTheme="majorBidi" w:hAnsiTheme="majorBidi" w:cstheme="majorBidi"/>
          <w:szCs w:val="24"/>
        </w:rPr>
      </w:pPr>
    </w:p>
    <w:p w14:paraId="5663A442" w14:textId="3999117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17.</w:t>
      </w:r>
    </w:p>
    <w:p w14:paraId="47A16E10" w14:textId="77777777" w:rsidR="008059C3" w:rsidRPr="00EB5FA5" w:rsidRDefault="008059C3" w:rsidP="002A7052">
      <w:pPr>
        <w:autoSpaceDE w:val="0"/>
        <w:autoSpaceDN w:val="0"/>
        <w:adjustRightInd w:val="0"/>
        <w:rPr>
          <w:rFonts w:asciiTheme="majorBidi" w:hAnsiTheme="majorBidi" w:cstheme="majorBidi"/>
          <w:szCs w:val="24"/>
        </w:rPr>
      </w:pPr>
    </w:p>
    <w:p w14:paraId="17083FD8" w14:textId="61516F7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1107/2006</w:t>
      </w:r>
    </w:p>
    <w:p w14:paraId="0C2F2E0C" w14:textId="77777777" w:rsidR="00251206" w:rsidRPr="00EB5FA5" w:rsidRDefault="00251206" w:rsidP="002A7052">
      <w:pPr>
        <w:autoSpaceDE w:val="0"/>
        <w:autoSpaceDN w:val="0"/>
        <w:adjustRightInd w:val="0"/>
        <w:rPr>
          <w:rFonts w:asciiTheme="majorBidi" w:hAnsiTheme="majorBidi" w:cstheme="majorBidi"/>
          <w:szCs w:val="24"/>
        </w:rPr>
      </w:pPr>
    </w:p>
    <w:p w14:paraId="328607C1" w14:textId="074B1425"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1107/2006 Europskog parlamenta i Vijeća od 5. srpnja 2006. o pravima osoba s invaliditetom i osoba smanjene pokretljivosti u zračnom prijevozu.</w:t>
      </w:r>
    </w:p>
    <w:p w14:paraId="6650756E" w14:textId="77777777" w:rsidR="00251206" w:rsidRPr="00EB5FA5" w:rsidRDefault="00251206" w:rsidP="002A7052">
      <w:pPr>
        <w:autoSpaceDE w:val="0"/>
        <w:autoSpaceDN w:val="0"/>
        <w:adjustRightInd w:val="0"/>
        <w:rPr>
          <w:rFonts w:asciiTheme="majorBidi" w:hAnsiTheme="majorBidi" w:cstheme="majorBidi"/>
          <w:szCs w:val="24"/>
        </w:rPr>
      </w:pPr>
    </w:p>
    <w:p w14:paraId="5AE43920"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16., prilozi I. i II.</w:t>
      </w:r>
    </w:p>
    <w:p w14:paraId="00705B71" w14:textId="1EE32A94" w:rsidR="008059C3" w:rsidRPr="00EB5FA5" w:rsidRDefault="008059C3" w:rsidP="00251206">
      <w:pPr>
        <w:jc w:val="center"/>
        <w:rPr>
          <w:rFonts w:asciiTheme="majorBidi" w:hAnsiTheme="majorBidi" w:cstheme="majorBidi"/>
          <w:szCs w:val="24"/>
        </w:rPr>
      </w:pPr>
    </w:p>
    <w:p w14:paraId="0BE536E0" w14:textId="77777777" w:rsidR="00251206" w:rsidRPr="00EB5FA5" w:rsidRDefault="00251206" w:rsidP="00251206">
      <w:pPr>
        <w:jc w:val="center"/>
        <w:rPr>
          <w:rFonts w:asciiTheme="majorBidi" w:hAnsiTheme="majorBidi" w:cstheme="majorBidi"/>
          <w:szCs w:val="24"/>
        </w:rPr>
      </w:pPr>
    </w:p>
    <w:p w14:paraId="7170B738" w14:textId="1CE2B923"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G. RAČUNALNI SUSTAVI REZERVACIJA</w:t>
      </w:r>
    </w:p>
    <w:p w14:paraId="40E53DE5" w14:textId="77777777" w:rsidR="00251206" w:rsidRPr="00EB5FA5" w:rsidRDefault="00251206" w:rsidP="00251206">
      <w:pPr>
        <w:autoSpaceDE w:val="0"/>
        <w:autoSpaceDN w:val="0"/>
        <w:adjustRightInd w:val="0"/>
        <w:rPr>
          <w:rFonts w:asciiTheme="majorBidi" w:hAnsiTheme="majorBidi" w:cstheme="majorBidi"/>
          <w:szCs w:val="24"/>
        </w:rPr>
      </w:pPr>
    </w:p>
    <w:p w14:paraId="0C31CFE4" w14:textId="50D660EC"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br. 80/2009</w:t>
      </w:r>
    </w:p>
    <w:p w14:paraId="4B511733" w14:textId="77777777" w:rsidR="00251206" w:rsidRPr="00EB5FA5" w:rsidRDefault="00251206" w:rsidP="002A7052">
      <w:pPr>
        <w:autoSpaceDE w:val="0"/>
        <w:autoSpaceDN w:val="0"/>
        <w:adjustRightInd w:val="0"/>
        <w:rPr>
          <w:rFonts w:asciiTheme="majorBidi" w:hAnsiTheme="majorBidi" w:cstheme="majorBidi"/>
          <w:bCs/>
          <w:szCs w:val="24"/>
        </w:rPr>
      </w:pPr>
    </w:p>
    <w:p w14:paraId="6E011619" w14:textId="7B9B587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80/2009 Europskog parlamenta i Vijeća od 14. siječnja 2009. o Kodeksu poslovanja računalnih sustava rezervacija i stavljanju izvan snage Uredbe Vijeća (EEZ) br. 2299/89.</w:t>
      </w:r>
    </w:p>
    <w:p w14:paraId="119CCE28" w14:textId="77777777" w:rsidR="00251206" w:rsidRPr="00EB5FA5" w:rsidRDefault="00251206" w:rsidP="002A7052">
      <w:pPr>
        <w:autoSpaceDE w:val="0"/>
        <w:autoSpaceDN w:val="0"/>
        <w:adjustRightInd w:val="0"/>
        <w:rPr>
          <w:rFonts w:asciiTheme="majorBidi" w:hAnsiTheme="majorBidi" w:cstheme="majorBidi"/>
          <w:szCs w:val="24"/>
        </w:rPr>
      </w:pPr>
    </w:p>
    <w:p w14:paraId="3AB9A6BB"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19. te prilozi.</w:t>
      </w:r>
    </w:p>
    <w:p w14:paraId="7F3E3244" w14:textId="77777777" w:rsidR="008059C3" w:rsidRPr="00EB5FA5" w:rsidRDefault="008059C3" w:rsidP="00251206">
      <w:pPr>
        <w:autoSpaceDE w:val="0"/>
        <w:autoSpaceDN w:val="0"/>
        <w:adjustRightInd w:val="0"/>
        <w:jc w:val="center"/>
        <w:rPr>
          <w:rFonts w:asciiTheme="majorBidi" w:hAnsiTheme="majorBidi" w:cstheme="majorBidi"/>
          <w:szCs w:val="24"/>
        </w:rPr>
      </w:pPr>
    </w:p>
    <w:p w14:paraId="101B4ED8" w14:textId="77777777" w:rsidR="008059C3" w:rsidRPr="00EB5FA5" w:rsidRDefault="008059C3" w:rsidP="00251206">
      <w:pPr>
        <w:autoSpaceDE w:val="0"/>
        <w:autoSpaceDN w:val="0"/>
        <w:adjustRightInd w:val="0"/>
        <w:jc w:val="center"/>
        <w:rPr>
          <w:rFonts w:asciiTheme="majorBidi" w:hAnsiTheme="majorBidi" w:cstheme="majorBidi"/>
          <w:szCs w:val="24"/>
        </w:rPr>
      </w:pPr>
    </w:p>
    <w:p w14:paraId="02AC7CEE" w14:textId="77777777"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br w:type="page"/>
        <w:t>H. OSTALO ZAKONODAVSTVO</w:t>
      </w:r>
    </w:p>
    <w:p w14:paraId="2E415C60" w14:textId="5B741EF1"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br. 437/2003</w:t>
      </w:r>
    </w:p>
    <w:p w14:paraId="10D3E51C" w14:textId="77777777" w:rsidR="00251206" w:rsidRPr="00EB5FA5" w:rsidRDefault="00251206" w:rsidP="002A7052">
      <w:pPr>
        <w:autoSpaceDE w:val="0"/>
        <w:autoSpaceDN w:val="0"/>
        <w:adjustRightInd w:val="0"/>
        <w:rPr>
          <w:rFonts w:asciiTheme="majorBidi" w:hAnsiTheme="majorBidi" w:cstheme="majorBidi"/>
          <w:szCs w:val="24"/>
        </w:rPr>
      </w:pPr>
    </w:p>
    <w:p w14:paraId="1C81A546"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(EZ) br. 437/2003 Europskog parlamenta i Vijeća od 27. veljače 2003. o statističkim podacima u odnosu na prijevoz putnika, tereta i pošte u zračnom prometu,</w:t>
      </w:r>
    </w:p>
    <w:p w14:paraId="7466A5BD" w14:textId="77777777" w:rsidR="00251206" w:rsidRPr="00EB5FA5" w:rsidRDefault="00251206" w:rsidP="002A7052">
      <w:pPr>
        <w:autoSpaceDE w:val="0"/>
        <w:autoSpaceDN w:val="0"/>
        <w:adjustRightInd w:val="0"/>
        <w:rPr>
          <w:rFonts w:asciiTheme="majorBidi" w:hAnsiTheme="majorBidi" w:cstheme="majorBidi"/>
          <w:szCs w:val="24"/>
        </w:rPr>
      </w:pPr>
    </w:p>
    <w:p w14:paraId="34AE231B" w14:textId="48F4DA4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17AE1FBB" w14:textId="77777777" w:rsidR="00251206" w:rsidRPr="00EB5FA5" w:rsidRDefault="00251206" w:rsidP="002A7052">
      <w:pPr>
        <w:autoSpaceDE w:val="0"/>
        <w:autoSpaceDN w:val="0"/>
        <w:adjustRightInd w:val="0"/>
        <w:rPr>
          <w:rFonts w:asciiTheme="majorBidi" w:hAnsiTheme="majorBidi" w:cstheme="majorBidi"/>
          <w:szCs w:val="24"/>
        </w:rPr>
      </w:pPr>
    </w:p>
    <w:p w14:paraId="178590E3" w14:textId="615B996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1358/2003 od 31. srpnja 2003. o provedbi Uredbe (EZ) br. 437/2003 Europskog parlamenta i Vijeća o statističkim izvješćima u vezi s prijevozom putnika, tereta i pošte u zračnom prometu i o izmjeni priloga I. i II.,</w:t>
      </w:r>
    </w:p>
    <w:p w14:paraId="12197564" w14:textId="77777777" w:rsidR="00251206" w:rsidRPr="00EB5FA5" w:rsidRDefault="00251206" w:rsidP="002A7052">
      <w:pPr>
        <w:autoSpaceDE w:val="0"/>
        <w:autoSpaceDN w:val="0"/>
        <w:adjustRightInd w:val="0"/>
        <w:rPr>
          <w:rFonts w:asciiTheme="majorBidi" w:hAnsiTheme="majorBidi" w:cstheme="majorBidi"/>
          <w:szCs w:val="24"/>
        </w:rPr>
      </w:pPr>
    </w:p>
    <w:p w14:paraId="7A141247" w14:textId="1F4DC59F"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546/2005 od 8. travnja 2005. o prilagodbi Uredbe (EZ) br. 437/2003 Europskog parlamenta i Vijeća u odnosu na dodjelu šifri država izvjestiteljica i o izmjeni Uredbe Komisije (EZ) br. 1358/2003 u odnosu na ažuriranje popisa zračnih luka Zajednice.</w:t>
      </w:r>
    </w:p>
    <w:p w14:paraId="05A324D4" w14:textId="77777777" w:rsidR="00251206" w:rsidRPr="00EB5FA5" w:rsidRDefault="00251206" w:rsidP="002A7052">
      <w:pPr>
        <w:autoSpaceDE w:val="0"/>
        <w:autoSpaceDN w:val="0"/>
        <w:adjustRightInd w:val="0"/>
        <w:rPr>
          <w:rFonts w:asciiTheme="majorBidi" w:hAnsiTheme="majorBidi" w:cstheme="majorBidi"/>
          <w:szCs w:val="24"/>
        </w:rPr>
      </w:pPr>
    </w:p>
    <w:p w14:paraId="6F0E2860"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11., prilozi I. i II.</w:t>
      </w:r>
    </w:p>
    <w:p w14:paraId="0D2FCB03" w14:textId="77777777" w:rsidR="008059C3" w:rsidRPr="00EB5FA5" w:rsidRDefault="008059C3" w:rsidP="002A7052">
      <w:pPr>
        <w:autoSpaceDE w:val="0"/>
        <w:autoSpaceDN w:val="0"/>
        <w:adjustRightInd w:val="0"/>
        <w:rPr>
          <w:rFonts w:asciiTheme="majorBidi" w:hAnsiTheme="majorBidi" w:cstheme="majorBidi"/>
          <w:szCs w:val="24"/>
        </w:rPr>
      </w:pPr>
    </w:p>
    <w:p w14:paraId="7D8BE75C" w14:textId="722CE250"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br w:type="page"/>
        <w:t>br. 1358/2003</w:t>
      </w:r>
    </w:p>
    <w:p w14:paraId="3EF307E8" w14:textId="77777777" w:rsidR="00251206" w:rsidRPr="00EB5FA5" w:rsidRDefault="00251206" w:rsidP="002A7052">
      <w:pPr>
        <w:autoSpaceDE w:val="0"/>
        <w:autoSpaceDN w:val="0"/>
        <w:adjustRightInd w:val="0"/>
        <w:rPr>
          <w:rFonts w:asciiTheme="majorBidi" w:hAnsiTheme="majorBidi" w:cstheme="majorBidi"/>
          <w:szCs w:val="24"/>
        </w:rPr>
      </w:pPr>
    </w:p>
    <w:p w14:paraId="7B37BA3E" w14:textId="708A930E"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Uredba Komisije (EZ) br. 1358/2003 od 31. srpnja 2003. o provedbi Uredbe (EZ) br. 437/2003 Europskog parlamenta i Vijeća o statističkim podatcima u odnosu na prijevoz putnika, tereta i pošte u zračnom prometu i o izmjeni njezinih priloga I. i II.,</w:t>
      </w:r>
    </w:p>
    <w:p w14:paraId="0F3875A7" w14:textId="77777777" w:rsidR="00251206" w:rsidRPr="00EB5FA5" w:rsidRDefault="00251206" w:rsidP="002A7052">
      <w:pPr>
        <w:autoSpaceDE w:val="0"/>
        <w:autoSpaceDN w:val="0"/>
        <w:adjustRightInd w:val="0"/>
        <w:rPr>
          <w:rFonts w:asciiTheme="majorBidi" w:hAnsiTheme="majorBidi" w:cstheme="majorBidi"/>
          <w:szCs w:val="24"/>
        </w:rPr>
      </w:pPr>
    </w:p>
    <w:p w14:paraId="23F0C640" w14:textId="7AF6A6EB"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kako je izmijenjena:</w:t>
      </w:r>
    </w:p>
    <w:p w14:paraId="636E91DC" w14:textId="77777777" w:rsidR="00251206" w:rsidRPr="00EB5FA5" w:rsidRDefault="00251206" w:rsidP="002A7052">
      <w:pPr>
        <w:autoSpaceDE w:val="0"/>
        <w:autoSpaceDN w:val="0"/>
        <w:adjustRightInd w:val="0"/>
        <w:rPr>
          <w:rFonts w:asciiTheme="majorBidi" w:hAnsiTheme="majorBidi" w:cstheme="majorBidi"/>
          <w:szCs w:val="24"/>
        </w:rPr>
      </w:pPr>
    </w:p>
    <w:p w14:paraId="66F2441D" w14:textId="0CE7EEEC"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Uredbom Komisije (EZ) br. 158/2007 od 16. veljače 2007. o izmjeni Uredbe (EZ) br. 1358/2003 u odnosu na popis zračnih luka Zajednice.</w:t>
      </w:r>
    </w:p>
    <w:p w14:paraId="38C59107" w14:textId="77777777" w:rsidR="00251206" w:rsidRPr="00EB5FA5" w:rsidRDefault="00251206" w:rsidP="002A7052">
      <w:pPr>
        <w:autoSpaceDE w:val="0"/>
        <w:autoSpaceDN w:val="0"/>
        <w:adjustRightInd w:val="0"/>
        <w:rPr>
          <w:rFonts w:asciiTheme="majorBidi" w:hAnsiTheme="majorBidi" w:cstheme="majorBidi"/>
          <w:szCs w:val="24"/>
        </w:rPr>
      </w:pPr>
    </w:p>
    <w:p w14:paraId="772BF595" w14:textId="77777777"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Primjenjivi zahtjevi i standardi: članci od 1. do 4., prilozi od I. do III.</w:t>
      </w:r>
    </w:p>
    <w:p w14:paraId="6C79484B" w14:textId="77777777" w:rsidR="008059C3" w:rsidRPr="00EB5FA5" w:rsidRDefault="008059C3" w:rsidP="002A7052">
      <w:pPr>
        <w:autoSpaceDE w:val="0"/>
        <w:autoSpaceDN w:val="0"/>
        <w:adjustRightInd w:val="0"/>
        <w:rPr>
          <w:rFonts w:asciiTheme="majorBidi" w:hAnsiTheme="majorBidi" w:cstheme="majorBidi"/>
          <w:szCs w:val="24"/>
        </w:rPr>
      </w:pPr>
    </w:p>
    <w:p w14:paraId="03D74622" w14:textId="77777777" w:rsidR="008059C3" w:rsidRPr="00EB5FA5" w:rsidRDefault="008059C3" w:rsidP="002A7052">
      <w:pPr>
        <w:autoSpaceDE w:val="0"/>
        <w:autoSpaceDN w:val="0"/>
        <w:adjustRightInd w:val="0"/>
        <w:rPr>
          <w:rFonts w:asciiTheme="majorBidi" w:hAnsiTheme="majorBidi" w:cstheme="majorBidi"/>
          <w:szCs w:val="24"/>
        </w:rPr>
      </w:pPr>
    </w:p>
    <w:p w14:paraId="74AA3494" w14:textId="77777777" w:rsidR="008059C3" w:rsidRPr="00EB5FA5" w:rsidRDefault="008059C3" w:rsidP="002A7052">
      <w:pPr>
        <w:autoSpaceDE w:val="0"/>
        <w:autoSpaceDN w:val="0"/>
        <w:adjustRightInd w:val="0"/>
        <w:jc w:val="center"/>
        <w:rPr>
          <w:rFonts w:asciiTheme="majorBidi" w:hAnsiTheme="majorBidi" w:cstheme="majorBidi"/>
          <w:szCs w:val="24"/>
        </w:rPr>
        <w:sectPr w:rsidR="008059C3" w:rsidRPr="00EB5FA5" w:rsidSect="008059C3">
          <w:footerReference w:type="default" r:id="rId13"/>
          <w:pgSz w:w="11907" w:h="16839"/>
          <w:pgMar w:top="1134" w:right="1417" w:bottom="1134" w:left="1417" w:header="1134" w:footer="1134" w:gutter="0"/>
          <w:pgNumType w:start="1"/>
          <w:cols w:space="720"/>
          <w:docGrid w:linePitch="360"/>
        </w:sectPr>
      </w:pPr>
      <w:r w:rsidRPr="00EB5FA5">
        <w:rPr>
          <w:rFonts w:asciiTheme="majorBidi" w:hAnsiTheme="majorBidi" w:cstheme="majorBidi"/>
          <w:szCs w:val="24"/>
        </w:rPr>
        <w:t>__________________</w:t>
      </w:r>
    </w:p>
    <w:p w14:paraId="40B014BE" w14:textId="7581F378" w:rsidR="008059C3" w:rsidRPr="00EB5FA5" w:rsidRDefault="008059C3" w:rsidP="002A7052">
      <w:pPr>
        <w:autoSpaceDE w:val="0"/>
        <w:autoSpaceDN w:val="0"/>
        <w:adjustRightInd w:val="0"/>
        <w:jc w:val="right"/>
        <w:rPr>
          <w:rFonts w:asciiTheme="majorBidi" w:hAnsiTheme="majorBidi" w:cstheme="majorBidi"/>
          <w:b/>
          <w:bCs/>
          <w:szCs w:val="24"/>
          <w:u w:val="single"/>
        </w:rPr>
      </w:pPr>
      <w:r w:rsidRPr="00EB5FA5">
        <w:rPr>
          <w:rFonts w:asciiTheme="majorBidi" w:hAnsiTheme="majorBidi" w:cstheme="majorBidi"/>
          <w:b/>
          <w:szCs w:val="24"/>
          <w:u w:val="single"/>
        </w:rPr>
        <w:t>P</w:t>
      </w:r>
      <w:r w:rsidRPr="00EB5FA5">
        <w:rPr>
          <w:rFonts w:asciiTheme="majorBidi" w:hAnsiTheme="majorBidi" w:cstheme="majorBidi"/>
          <w:b/>
          <w:bCs/>
          <w:szCs w:val="24"/>
          <w:u w:val="single"/>
        </w:rPr>
        <w:t>RILOG II.</w:t>
      </w:r>
    </w:p>
    <w:p w14:paraId="156646FF" w14:textId="55BD15FE" w:rsidR="00251206" w:rsidRPr="005A2EB9" w:rsidRDefault="00251206" w:rsidP="00251206">
      <w:pPr>
        <w:autoSpaceDE w:val="0"/>
        <w:autoSpaceDN w:val="0"/>
        <w:adjustRightInd w:val="0"/>
        <w:jc w:val="center"/>
        <w:rPr>
          <w:rFonts w:asciiTheme="majorBidi" w:hAnsiTheme="majorBidi" w:cstheme="majorBidi"/>
          <w:szCs w:val="24"/>
          <w:u w:val="single"/>
        </w:rPr>
      </w:pPr>
    </w:p>
    <w:p w14:paraId="520199B9" w14:textId="77777777" w:rsidR="00251206" w:rsidRPr="005A2EB9" w:rsidRDefault="00251206" w:rsidP="00251206">
      <w:pPr>
        <w:autoSpaceDE w:val="0"/>
        <w:autoSpaceDN w:val="0"/>
        <w:adjustRightInd w:val="0"/>
        <w:jc w:val="center"/>
        <w:rPr>
          <w:rFonts w:asciiTheme="majorBidi" w:hAnsiTheme="majorBidi" w:cstheme="majorBidi"/>
          <w:szCs w:val="24"/>
          <w:u w:val="single"/>
        </w:rPr>
      </w:pPr>
    </w:p>
    <w:p w14:paraId="3E1883FB" w14:textId="23A0B781"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DOGOVORENE USLUGE I UTVRĐENE RUTE</w:t>
      </w:r>
    </w:p>
    <w:p w14:paraId="67AC9039" w14:textId="77777777" w:rsidR="00251206" w:rsidRPr="00EB5FA5" w:rsidRDefault="00251206" w:rsidP="00251206">
      <w:pPr>
        <w:ind w:left="567"/>
        <w:rPr>
          <w:rFonts w:asciiTheme="majorBidi" w:hAnsiTheme="majorBidi" w:cstheme="majorBidi"/>
          <w:szCs w:val="24"/>
        </w:rPr>
      </w:pPr>
    </w:p>
    <w:p w14:paraId="4D8C0E8C" w14:textId="095C6476" w:rsidR="008059C3" w:rsidRPr="00883305" w:rsidRDefault="008059C3" w:rsidP="00251206">
      <w:pPr>
        <w:numPr>
          <w:ilvl w:val="0"/>
          <w:numId w:val="32"/>
        </w:numPr>
        <w:tabs>
          <w:tab w:val="clear" w:pos="1134"/>
        </w:tabs>
        <w:ind w:left="567" w:hanging="567"/>
        <w:rPr>
          <w:rFonts w:asciiTheme="majorBidi" w:hAnsiTheme="majorBidi" w:cstheme="majorBidi"/>
          <w:szCs w:val="24"/>
        </w:rPr>
      </w:pPr>
      <w:r w:rsidRPr="00EB5FA5">
        <w:rPr>
          <w:rFonts w:asciiTheme="majorBidi" w:hAnsiTheme="majorBidi" w:cstheme="majorBidi"/>
          <w:szCs w:val="24"/>
        </w:rPr>
        <w:t xml:space="preserve">Svaka </w:t>
      </w:r>
      <w:r w:rsidRPr="00D33AB5">
        <w:t>stranka</w:t>
      </w:r>
      <w:r w:rsidRPr="00EB5FA5">
        <w:rPr>
          <w:rFonts w:asciiTheme="majorBidi" w:hAnsiTheme="majorBidi" w:cstheme="majorBidi"/>
          <w:szCs w:val="24"/>
        </w:rPr>
        <w:t xml:space="preserve"> dodjeljuje zračnim prijevoznicima druge stranke pravo da obavljaju usluge zračnog prijevoza na rutama koje se navode dalje u t</w:t>
      </w:r>
      <w:r w:rsidRPr="00883305">
        <w:rPr>
          <w:rFonts w:asciiTheme="majorBidi" w:hAnsiTheme="majorBidi" w:cstheme="majorBidi"/>
          <w:szCs w:val="24"/>
        </w:rPr>
        <w:t>ekstu:</w:t>
      </w:r>
    </w:p>
    <w:p w14:paraId="3886A64F" w14:textId="77777777" w:rsidR="00251206" w:rsidRPr="00EB5FA5" w:rsidRDefault="00251206" w:rsidP="00251206">
      <w:pPr>
        <w:pStyle w:val="Text1"/>
      </w:pPr>
    </w:p>
    <w:p w14:paraId="1116ECF3" w14:textId="74ECD41C"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za zračne </w:t>
      </w:r>
      <w:r w:rsidRPr="00EB5FA5">
        <w:t>prijevoznike</w:t>
      </w:r>
      <w:r w:rsidRPr="00EB5FA5">
        <w:rPr>
          <w:rFonts w:asciiTheme="majorBidi" w:hAnsiTheme="majorBidi" w:cstheme="majorBidi"/>
          <w:szCs w:val="24"/>
        </w:rPr>
        <w:t xml:space="preserve"> iz Europske unije: bilo koja točka u Europskoj uniji – bilo koja usputna točka na državnim područjima partnera europske politike susjedstva</w:t>
      </w:r>
      <w:r w:rsidR="00251206" w:rsidRPr="00EB5FA5">
        <w:rPr>
          <w:rStyle w:val="FootnoteReference"/>
          <w:rFonts w:asciiTheme="majorBidi" w:hAnsiTheme="majorBidi" w:cstheme="majorBidi"/>
          <w:szCs w:val="24"/>
        </w:rPr>
        <w:footnoteReference w:customMarkFollows="1" w:id="2"/>
        <w:t>1</w:t>
      </w:r>
      <w:r w:rsidRPr="00EB5FA5">
        <w:rPr>
          <w:rFonts w:asciiTheme="majorBidi" w:hAnsiTheme="majorBidi" w:cstheme="majorBidi"/>
          <w:szCs w:val="24"/>
        </w:rPr>
        <w:t>, zemalja ECAA-a</w:t>
      </w:r>
      <w:r w:rsidR="00251206" w:rsidRPr="00EB5FA5">
        <w:rPr>
          <w:rStyle w:val="FootnoteReference"/>
          <w:rFonts w:asciiTheme="majorBidi" w:hAnsiTheme="majorBidi" w:cstheme="majorBidi"/>
          <w:szCs w:val="24"/>
        </w:rPr>
        <w:footnoteReference w:customMarkFollows="1" w:id="3"/>
        <w:t>2</w:t>
      </w:r>
      <w:r w:rsidRPr="00EB5FA5">
        <w:rPr>
          <w:rFonts w:asciiTheme="majorBidi" w:hAnsiTheme="majorBidi" w:cstheme="majorBidi"/>
          <w:szCs w:val="24"/>
        </w:rPr>
        <w:t xml:space="preserve">, ili zemalja navedenih u Prilogu V. </w:t>
      </w:r>
      <w:r w:rsidR="00A85F25">
        <w:rPr>
          <w:rFonts w:asciiTheme="majorBidi" w:hAnsiTheme="majorBidi" w:cstheme="majorBidi"/>
          <w:szCs w:val="24"/>
        </w:rPr>
        <w:t xml:space="preserve">ovom Sporazumu </w:t>
      </w:r>
      <w:r w:rsidRPr="00EB5FA5">
        <w:rPr>
          <w:rFonts w:asciiTheme="majorBidi" w:hAnsiTheme="majorBidi" w:cstheme="majorBidi"/>
          <w:szCs w:val="24"/>
        </w:rPr>
        <w:t>– bilo koja točka u Ukrajini – bilo koja točka izvan toga;</w:t>
      </w:r>
    </w:p>
    <w:p w14:paraId="1D81B5CA" w14:textId="77777777" w:rsidR="00251206" w:rsidRPr="00EB5FA5" w:rsidRDefault="00251206" w:rsidP="00251206">
      <w:pPr>
        <w:pStyle w:val="Text1"/>
        <w:rPr>
          <w:rFonts w:asciiTheme="majorBidi" w:hAnsiTheme="majorBidi" w:cstheme="majorBidi"/>
          <w:szCs w:val="24"/>
        </w:rPr>
      </w:pPr>
    </w:p>
    <w:p w14:paraId="378CE2D2" w14:textId="60609478" w:rsidR="008059C3" w:rsidRPr="0088330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za zračne prijevoznike u Ukrajini: bilo koja točka u Ukrajini – bilo koja usputna točka na državnim područjima </w:t>
      </w:r>
      <w:r w:rsidRPr="00D33AB5">
        <w:t>partnera</w:t>
      </w:r>
      <w:r w:rsidRPr="00EB5FA5">
        <w:rPr>
          <w:rFonts w:asciiTheme="majorBidi" w:hAnsiTheme="majorBidi" w:cstheme="majorBidi"/>
          <w:szCs w:val="24"/>
        </w:rPr>
        <w:t xml:space="preserve"> Europske politike susjedstva, zemalja ECAA-a ili zemalja navedenih u Prilogu V.</w:t>
      </w:r>
      <w:r w:rsidR="00A85F25">
        <w:rPr>
          <w:rFonts w:asciiTheme="majorBidi" w:hAnsiTheme="majorBidi" w:cstheme="majorBidi"/>
          <w:szCs w:val="24"/>
        </w:rPr>
        <w:t xml:space="preserve"> ovom Sporazumu</w:t>
      </w:r>
      <w:r w:rsidRPr="00EB5FA5">
        <w:rPr>
          <w:rFonts w:asciiTheme="majorBidi" w:hAnsiTheme="majorBidi" w:cstheme="majorBidi"/>
          <w:szCs w:val="24"/>
        </w:rPr>
        <w:t xml:space="preserve"> – bilo koja točka u</w:t>
      </w:r>
      <w:r w:rsidRPr="00883305">
        <w:rPr>
          <w:rFonts w:asciiTheme="majorBidi" w:hAnsiTheme="majorBidi" w:cstheme="majorBidi"/>
          <w:szCs w:val="24"/>
        </w:rPr>
        <w:t xml:space="preserve"> Europskoj uniji.</w:t>
      </w:r>
    </w:p>
    <w:p w14:paraId="32E66323" w14:textId="77777777" w:rsidR="008059C3" w:rsidRPr="00EB5FA5" w:rsidRDefault="008059C3" w:rsidP="00251206">
      <w:pPr>
        <w:pStyle w:val="Text1"/>
        <w:rPr>
          <w:rFonts w:asciiTheme="majorBidi" w:hAnsiTheme="majorBidi" w:cstheme="majorBidi"/>
          <w:szCs w:val="24"/>
        </w:rPr>
      </w:pPr>
    </w:p>
    <w:p w14:paraId="4B760F2E" w14:textId="791DAAED" w:rsidR="008059C3" w:rsidRPr="00EB5FA5" w:rsidRDefault="008059C3" w:rsidP="00251206">
      <w:pPr>
        <w:ind w:left="567"/>
        <w:rPr>
          <w:rFonts w:asciiTheme="majorBidi" w:hAnsiTheme="majorBidi" w:cstheme="majorBidi"/>
          <w:szCs w:val="24"/>
        </w:rPr>
      </w:pPr>
      <w:r w:rsidRPr="00EB5FA5">
        <w:rPr>
          <w:rFonts w:asciiTheme="majorBidi" w:hAnsiTheme="majorBidi" w:cstheme="majorBidi"/>
          <w:szCs w:val="24"/>
        </w:rPr>
        <w:br w:type="page"/>
        <w:t xml:space="preserve">Postojeća i </w:t>
      </w:r>
      <w:r w:rsidRPr="00D33AB5">
        <w:t>nova</w:t>
      </w:r>
      <w:r w:rsidRPr="00EB5FA5">
        <w:rPr>
          <w:rFonts w:asciiTheme="majorBidi" w:hAnsiTheme="majorBidi" w:cstheme="majorBidi"/>
          <w:szCs w:val="24"/>
        </w:rPr>
        <w:t xml:space="preserve"> prava, uključujući i prava na pružanje usluga izvan točaka obuhvaćenih bilateralnim sporazumima ili ostalim dogovorima između Ukrajine i država članica EU-a, koja nisu obuhvaćena ovim Sporazumom, mogu se uživati i dogov</w:t>
      </w:r>
      <w:r w:rsidRPr="00883305">
        <w:rPr>
          <w:rFonts w:asciiTheme="majorBidi" w:hAnsiTheme="majorBidi" w:cstheme="majorBidi"/>
          <w:szCs w:val="24"/>
        </w:rPr>
        <w:t>oriti, pod uvjetom da ne postoji diskriminacija zračnih prijevoznika na temelju državljanstva;</w:t>
      </w:r>
    </w:p>
    <w:p w14:paraId="02334062" w14:textId="77777777" w:rsidR="00251206" w:rsidRPr="00EB5FA5" w:rsidRDefault="00251206" w:rsidP="00251206">
      <w:pPr>
        <w:ind w:left="1134" w:hanging="567"/>
        <w:rPr>
          <w:rFonts w:asciiTheme="majorBidi" w:hAnsiTheme="majorBidi" w:cstheme="majorBidi"/>
          <w:szCs w:val="24"/>
        </w:rPr>
      </w:pPr>
    </w:p>
    <w:p w14:paraId="0B312CE8" w14:textId="7CC4A0B7"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zračni </w:t>
      </w:r>
      <w:r w:rsidRPr="00D33AB5">
        <w:t>prijevoznici</w:t>
      </w:r>
      <w:r w:rsidRPr="00EB5FA5">
        <w:rPr>
          <w:rFonts w:asciiTheme="majorBidi" w:hAnsiTheme="majorBidi" w:cstheme="majorBidi"/>
          <w:szCs w:val="24"/>
        </w:rPr>
        <w:t xml:space="preserve"> iz Europske unije isto tako imaju pravo na pružanje usluga zračnog prijevoza između točaka u Ukrajini, bez obzira na to započinju li ili</w:t>
      </w:r>
      <w:r w:rsidRPr="00883305">
        <w:rPr>
          <w:rFonts w:asciiTheme="majorBidi" w:hAnsiTheme="majorBidi" w:cstheme="majorBidi"/>
          <w:szCs w:val="24"/>
        </w:rPr>
        <w:t xml:space="preserve"> završavaju takve usluge unutar EU-a.</w:t>
      </w:r>
    </w:p>
    <w:p w14:paraId="1E568EC8" w14:textId="77777777" w:rsidR="00251206" w:rsidRPr="00EB5FA5" w:rsidRDefault="00251206" w:rsidP="00251206">
      <w:pPr>
        <w:rPr>
          <w:rFonts w:asciiTheme="majorBidi" w:hAnsiTheme="majorBidi" w:cstheme="majorBidi"/>
          <w:szCs w:val="24"/>
        </w:rPr>
      </w:pPr>
    </w:p>
    <w:p w14:paraId="789487E9" w14:textId="1D248069" w:rsidR="008059C3" w:rsidRPr="00EB5FA5" w:rsidRDefault="008059C3" w:rsidP="00251206">
      <w:pPr>
        <w:ind w:left="567" w:hanging="567"/>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Usluge koje se obavljaju u skladu sa stavkom 1. točkama (a) i (b) </w:t>
      </w:r>
      <w:r w:rsidR="00E92CFB">
        <w:rPr>
          <w:rFonts w:asciiTheme="majorBidi" w:hAnsiTheme="majorBidi" w:cstheme="majorBidi"/>
          <w:szCs w:val="24"/>
        </w:rPr>
        <w:t xml:space="preserve">ovog Priloga </w:t>
      </w:r>
      <w:r w:rsidRPr="00EB5FA5">
        <w:rPr>
          <w:rFonts w:asciiTheme="majorBidi" w:hAnsiTheme="majorBidi" w:cstheme="majorBidi"/>
          <w:szCs w:val="24"/>
        </w:rPr>
        <w:t>započinju ili završavaju na državnom području Ukrajine za zračne prijevoznike iz Ukrajine i na državnom području Europske unije za zračne prijevoznike iz Europske unije.</w:t>
      </w:r>
    </w:p>
    <w:p w14:paraId="5D414212" w14:textId="77777777" w:rsidR="00251206" w:rsidRPr="00EB5FA5" w:rsidRDefault="00251206" w:rsidP="00251206">
      <w:pPr>
        <w:rPr>
          <w:rFonts w:asciiTheme="majorBidi" w:hAnsiTheme="majorBidi" w:cstheme="majorBidi"/>
          <w:szCs w:val="24"/>
        </w:rPr>
      </w:pPr>
    </w:p>
    <w:p w14:paraId="752EE85B" w14:textId="4AD47FF6" w:rsidR="008059C3" w:rsidRPr="00883305" w:rsidRDefault="008059C3" w:rsidP="00251206">
      <w:pPr>
        <w:ind w:left="567" w:hanging="567"/>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Zračni </w:t>
      </w:r>
      <w:r w:rsidRPr="00D33AB5">
        <w:t>prijevoznici</w:t>
      </w:r>
      <w:r w:rsidRPr="00EB5FA5">
        <w:rPr>
          <w:rFonts w:asciiTheme="majorBidi" w:hAnsiTheme="majorBidi" w:cstheme="majorBidi"/>
          <w:szCs w:val="24"/>
        </w:rPr>
        <w:t xml:space="preserve"> obiju stranaka mogu u pogledu bilo kojih ili svih letova i prema vlastitom odabiru:</w:t>
      </w:r>
    </w:p>
    <w:p w14:paraId="553DCD9E" w14:textId="77777777" w:rsidR="00251206" w:rsidRPr="00EB5FA5" w:rsidRDefault="00251206" w:rsidP="00251206">
      <w:pPr>
        <w:ind w:left="1134" w:hanging="567"/>
        <w:rPr>
          <w:rFonts w:asciiTheme="majorBidi" w:hAnsiTheme="majorBidi" w:cstheme="majorBidi"/>
          <w:szCs w:val="24"/>
        </w:rPr>
      </w:pPr>
    </w:p>
    <w:p w14:paraId="2394EEDC" w14:textId="4CC41FB9"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obavljati letove u bilo kojem ili u oba smjera;</w:t>
      </w:r>
    </w:p>
    <w:p w14:paraId="1B01CB8F" w14:textId="77777777" w:rsidR="00251206" w:rsidRPr="00EB5FA5" w:rsidRDefault="00251206" w:rsidP="00251206">
      <w:pPr>
        <w:ind w:left="1134" w:hanging="567"/>
        <w:rPr>
          <w:rFonts w:asciiTheme="majorBidi" w:hAnsiTheme="majorBidi" w:cstheme="majorBidi"/>
          <w:szCs w:val="24"/>
        </w:rPr>
      </w:pPr>
    </w:p>
    <w:p w14:paraId="239C34E2" w14:textId="56D4C989" w:rsidR="008059C3" w:rsidRPr="0088330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kombinirati </w:t>
      </w:r>
      <w:r w:rsidRPr="00D33AB5">
        <w:t>različite</w:t>
      </w:r>
      <w:r w:rsidRPr="00EB5FA5">
        <w:rPr>
          <w:rFonts w:asciiTheme="majorBidi" w:hAnsiTheme="majorBidi" w:cstheme="majorBidi"/>
          <w:szCs w:val="24"/>
        </w:rPr>
        <w:t xml:space="preserve"> brojeve letova unutar jedne operacije zrakoplo</w:t>
      </w:r>
      <w:r w:rsidRPr="00883305">
        <w:rPr>
          <w:rFonts w:asciiTheme="majorBidi" w:hAnsiTheme="majorBidi" w:cstheme="majorBidi"/>
          <w:szCs w:val="24"/>
        </w:rPr>
        <w:t>va;</w:t>
      </w:r>
    </w:p>
    <w:p w14:paraId="3C44743F" w14:textId="77777777" w:rsidR="00251206" w:rsidRPr="00EB5FA5" w:rsidRDefault="00251206" w:rsidP="00251206">
      <w:pPr>
        <w:ind w:left="1134" w:hanging="567"/>
        <w:rPr>
          <w:rFonts w:asciiTheme="majorBidi" w:hAnsiTheme="majorBidi" w:cstheme="majorBidi"/>
          <w:szCs w:val="24"/>
        </w:rPr>
      </w:pPr>
    </w:p>
    <w:p w14:paraId="3AA5761A" w14:textId="7775C67C" w:rsidR="008059C3" w:rsidRPr="0088330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obavljati usluge na </w:t>
      </w:r>
      <w:r w:rsidRPr="00D33AB5">
        <w:t>usputnim</w:t>
      </w:r>
      <w:r w:rsidRPr="00EB5FA5">
        <w:rPr>
          <w:rFonts w:asciiTheme="majorBidi" w:hAnsiTheme="majorBidi" w:cstheme="majorBidi"/>
          <w:szCs w:val="24"/>
        </w:rPr>
        <w:t xml:space="preserve"> točkama u točkama izvan, kako su navedene u stavku 1. točkama (a) i (b) </w:t>
      </w:r>
      <w:r w:rsidR="00E92CFB">
        <w:rPr>
          <w:rFonts w:asciiTheme="majorBidi" w:hAnsiTheme="majorBidi" w:cstheme="majorBidi"/>
          <w:szCs w:val="24"/>
        </w:rPr>
        <w:t xml:space="preserve">ovog Priloga </w:t>
      </w:r>
      <w:r w:rsidRPr="00EB5FA5">
        <w:rPr>
          <w:rFonts w:asciiTheme="majorBidi" w:hAnsiTheme="majorBidi" w:cstheme="majorBidi"/>
          <w:szCs w:val="24"/>
        </w:rPr>
        <w:t>i na točkama na državnim područjima stranaka u bilo kojoj kombinaciji i prema bilo kojem redoslijedu;</w:t>
      </w:r>
    </w:p>
    <w:p w14:paraId="69272A2B" w14:textId="77777777" w:rsidR="00251206" w:rsidRPr="00EB5FA5" w:rsidRDefault="00251206" w:rsidP="00251206">
      <w:pPr>
        <w:ind w:left="1134" w:hanging="567"/>
        <w:rPr>
          <w:rFonts w:asciiTheme="majorBidi" w:hAnsiTheme="majorBidi" w:cstheme="majorBidi"/>
          <w:szCs w:val="24"/>
        </w:rPr>
      </w:pPr>
    </w:p>
    <w:p w14:paraId="78B09F87" w14:textId="017E52B9" w:rsidR="008059C3" w:rsidRPr="00EB5FA5" w:rsidRDefault="008059C3">
      <w:pPr>
        <w:ind w:left="1134" w:hanging="567"/>
        <w:rPr>
          <w:rFonts w:asciiTheme="majorBidi" w:hAnsiTheme="majorBidi" w:cstheme="majorBidi"/>
          <w:szCs w:val="24"/>
        </w:rPr>
      </w:pPr>
      <w:r w:rsidRPr="00EB5FA5">
        <w:rPr>
          <w:rFonts w:asciiTheme="majorBidi" w:hAnsiTheme="majorBidi" w:cstheme="majorBidi"/>
          <w:szCs w:val="24"/>
        </w:rPr>
        <w:t>(d)</w:t>
      </w:r>
      <w:r w:rsidRPr="00EB5FA5">
        <w:rPr>
          <w:rFonts w:asciiTheme="majorBidi" w:hAnsiTheme="majorBidi" w:cstheme="majorBidi"/>
          <w:szCs w:val="24"/>
        </w:rPr>
        <w:tab/>
        <w:t xml:space="preserve">izostaviti zaustavljanja na </w:t>
      </w:r>
      <w:r w:rsidR="003E0AC7" w:rsidRPr="00EB5FA5">
        <w:rPr>
          <w:rFonts w:asciiTheme="majorBidi" w:hAnsiTheme="majorBidi" w:cstheme="majorBidi"/>
          <w:szCs w:val="24"/>
        </w:rPr>
        <w:t xml:space="preserve">bilo kojoj </w:t>
      </w:r>
      <w:r w:rsidRPr="00EB5FA5">
        <w:rPr>
          <w:rFonts w:asciiTheme="majorBidi" w:hAnsiTheme="majorBidi" w:cstheme="majorBidi"/>
          <w:szCs w:val="24"/>
        </w:rPr>
        <w:t>točki ili točkama;</w:t>
      </w:r>
    </w:p>
    <w:p w14:paraId="2AE50750" w14:textId="77777777" w:rsidR="008059C3" w:rsidRPr="00EB5FA5" w:rsidRDefault="008059C3" w:rsidP="00251206">
      <w:pPr>
        <w:ind w:left="1134" w:hanging="567"/>
        <w:rPr>
          <w:rFonts w:asciiTheme="majorBidi" w:hAnsiTheme="majorBidi" w:cstheme="majorBidi"/>
          <w:szCs w:val="24"/>
        </w:rPr>
      </w:pPr>
    </w:p>
    <w:p w14:paraId="2F5658E9" w14:textId="633D0DB9"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br w:type="page"/>
        <w:t>(e)</w:t>
      </w:r>
      <w:r w:rsidRPr="00EB5FA5">
        <w:rPr>
          <w:rFonts w:asciiTheme="majorBidi" w:hAnsiTheme="majorBidi" w:cstheme="majorBidi"/>
          <w:szCs w:val="24"/>
        </w:rPr>
        <w:tab/>
        <w:t>prebaciti promet s bilo kojeg svojeg zrakoplova u bilo koji drugi svoj zrakoplov, u bilo kojem trenutku;</w:t>
      </w:r>
    </w:p>
    <w:p w14:paraId="38445497" w14:textId="77777777" w:rsidR="00251206" w:rsidRPr="00EB5FA5" w:rsidRDefault="00251206" w:rsidP="00251206">
      <w:pPr>
        <w:ind w:left="1134" w:hanging="567"/>
        <w:rPr>
          <w:rFonts w:asciiTheme="majorBidi" w:hAnsiTheme="majorBidi" w:cstheme="majorBidi"/>
          <w:szCs w:val="24"/>
        </w:rPr>
      </w:pPr>
    </w:p>
    <w:p w14:paraId="1E9DBC1C" w14:textId="7FFB683A"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(f)</w:t>
      </w:r>
      <w:r w:rsidRPr="00EB5FA5">
        <w:rPr>
          <w:rFonts w:asciiTheme="majorBidi" w:hAnsiTheme="majorBidi" w:cstheme="majorBidi"/>
          <w:szCs w:val="24"/>
        </w:rPr>
        <w:tab/>
        <w:t>zaustavljati se na bilo kojoj točki na državnom području ili izvan državnog područja bilo koje stranke;</w:t>
      </w:r>
    </w:p>
    <w:p w14:paraId="6ADA63FE" w14:textId="77777777" w:rsidR="00251206" w:rsidRPr="00EB5FA5" w:rsidRDefault="00251206" w:rsidP="00251206">
      <w:pPr>
        <w:ind w:left="1134" w:hanging="567"/>
        <w:rPr>
          <w:rFonts w:asciiTheme="majorBidi" w:hAnsiTheme="majorBidi" w:cstheme="majorBidi"/>
          <w:szCs w:val="24"/>
        </w:rPr>
      </w:pPr>
    </w:p>
    <w:p w14:paraId="2446535E" w14:textId="451A6C76"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(g)</w:t>
      </w:r>
      <w:r w:rsidRPr="00EB5FA5">
        <w:rPr>
          <w:rFonts w:asciiTheme="majorBidi" w:hAnsiTheme="majorBidi" w:cstheme="majorBidi"/>
          <w:szCs w:val="24"/>
        </w:rPr>
        <w:tab/>
        <w:t>obavljati tranzitni promet preko državnog područja druge stranke; i</w:t>
      </w:r>
    </w:p>
    <w:p w14:paraId="21BFB98B" w14:textId="77777777" w:rsidR="00251206" w:rsidRPr="00EB5FA5" w:rsidRDefault="00251206" w:rsidP="00251206">
      <w:pPr>
        <w:ind w:left="1134" w:hanging="567"/>
        <w:rPr>
          <w:rFonts w:asciiTheme="majorBidi" w:hAnsiTheme="majorBidi" w:cstheme="majorBidi"/>
          <w:szCs w:val="24"/>
        </w:rPr>
      </w:pPr>
    </w:p>
    <w:p w14:paraId="38F904C8" w14:textId="411C661A"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(h)</w:t>
      </w:r>
      <w:r w:rsidRPr="00EB5FA5">
        <w:rPr>
          <w:rFonts w:asciiTheme="majorBidi" w:hAnsiTheme="majorBidi" w:cstheme="majorBidi"/>
          <w:szCs w:val="24"/>
        </w:rPr>
        <w:tab/>
        <w:t xml:space="preserve">objediniti promet </w:t>
      </w:r>
      <w:r w:rsidRPr="00D33AB5">
        <w:t>na</w:t>
      </w:r>
      <w:r w:rsidRPr="00EB5FA5">
        <w:rPr>
          <w:rFonts w:asciiTheme="majorBidi" w:hAnsiTheme="majorBidi" w:cstheme="majorBidi"/>
          <w:szCs w:val="24"/>
        </w:rPr>
        <w:t xml:space="preserve"> istom zrakoplovu bez obzira na to odakle potječe takav promet.</w:t>
      </w:r>
    </w:p>
    <w:p w14:paraId="7985C1D1" w14:textId="77777777" w:rsidR="00251206" w:rsidRPr="00EB5FA5" w:rsidRDefault="00251206" w:rsidP="002A7052">
      <w:pPr>
        <w:rPr>
          <w:rFonts w:asciiTheme="majorBidi" w:hAnsiTheme="majorBidi" w:cstheme="majorBidi"/>
          <w:szCs w:val="24"/>
        </w:rPr>
      </w:pPr>
    </w:p>
    <w:p w14:paraId="44393902" w14:textId="0D6076B5" w:rsidR="008059C3" w:rsidRPr="00EB5FA5" w:rsidRDefault="008059C3">
      <w:pPr>
        <w:numPr>
          <w:ilvl w:val="0"/>
          <w:numId w:val="42"/>
        </w:numPr>
        <w:ind w:left="567" w:hanging="567"/>
        <w:rPr>
          <w:rFonts w:asciiTheme="majorBidi" w:hAnsiTheme="majorBidi" w:cstheme="majorBidi"/>
          <w:szCs w:val="24"/>
        </w:rPr>
      </w:pPr>
      <w:r w:rsidRPr="00EB5FA5">
        <w:t xml:space="preserve">Svaka stranka </w:t>
      </w:r>
      <w:r w:rsidRPr="00D33AB5">
        <w:t>dopušta</w:t>
      </w:r>
      <w:r w:rsidRPr="00EB5FA5">
        <w:t xml:space="preserve"> svakom zračnom prijevozniku da odredi učestalost i kapacitet međunarodnog zra</w:t>
      </w:r>
      <w:r w:rsidRPr="00883305">
        <w:t>čnog prijevoza koji nudi na temelju stanja na tržištu. U skladu s tim pravom, ni jedna stranka jednostrano ne ograničava obujam prijevoza, učestalost niti redovitost usluga,</w:t>
      </w:r>
      <w:r w:rsidRPr="00EB5FA5">
        <w:rPr>
          <w:rFonts w:asciiTheme="majorBidi" w:hAnsiTheme="majorBidi" w:cstheme="majorBidi"/>
          <w:szCs w:val="24"/>
        </w:rPr>
        <w:t xml:space="preserve"> tip zrakoplova ili tipove zrakoplova koje koriste zračni prijevoznici druge stranke, osim u slučaju carine, tehničkih, operativnih, okolišnih, zaštitnih ili zdravstvenih </w:t>
      </w:r>
      <w:r w:rsidR="00251206" w:rsidRPr="00EB5FA5">
        <w:rPr>
          <w:rFonts w:asciiTheme="majorBidi" w:hAnsiTheme="majorBidi" w:cstheme="majorBidi"/>
          <w:szCs w:val="24"/>
        </w:rPr>
        <w:t>razloga ili primjene članka 26.</w:t>
      </w:r>
      <w:r w:rsidR="00E92CFB">
        <w:rPr>
          <w:rFonts w:asciiTheme="majorBidi" w:hAnsiTheme="majorBidi" w:cstheme="majorBidi"/>
          <w:szCs w:val="24"/>
        </w:rPr>
        <w:t xml:space="preserve"> ovog Sporazuma.</w:t>
      </w:r>
    </w:p>
    <w:p w14:paraId="2262D4F4" w14:textId="77777777" w:rsidR="00251206" w:rsidRPr="00EB5FA5" w:rsidRDefault="00251206" w:rsidP="00251206">
      <w:pPr>
        <w:rPr>
          <w:rFonts w:asciiTheme="majorBidi" w:hAnsiTheme="majorBidi" w:cstheme="majorBidi"/>
          <w:szCs w:val="24"/>
        </w:rPr>
      </w:pPr>
    </w:p>
    <w:p w14:paraId="624CDF16" w14:textId="66383F86" w:rsidR="008059C3" w:rsidRPr="00EB5FA5" w:rsidRDefault="008059C3">
      <w:pPr>
        <w:numPr>
          <w:ilvl w:val="0"/>
          <w:numId w:val="42"/>
        </w:numPr>
        <w:ind w:left="567" w:hanging="567"/>
        <w:rPr>
          <w:rFonts w:asciiTheme="majorBidi" w:hAnsiTheme="majorBidi" w:cstheme="majorBidi"/>
          <w:szCs w:val="24"/>
        </w:rPr>
      </w:pPr>
      <w:r w:rsidRPr="00EB5FA5">
        <w:rPr>
          <w:rFonts w:asciiTheme="majorBidi" w:hAnsiTheme="majorBidi" w:cstheme="majorBidi"/>
          <w:szCs w:val="24"/>
        </w:rPr>
        <w:t xml:space="preserve">Zračni </w:t>
      </w:r>
      <w:r w:rsidRPr="00EB5FA5">
        <w:t>prijevoznici</w:t>
      </w:r>
      <w:r w:rsidRPr="00EB5FA5">
        <w:rPr>
          <w:rFonts w:asciiTheme="majorBidi" w:hAnsiTheme="majorBidi" w:cstheme="majorBidi"/>
          <w:szCs w:val="24"/>
        </w:rPr>
        <w:t xml:space="preserve"> svake </w:t>
      </w:r>
      <w:r w:rsidRPr="00D33AB5">
        <w:t>stranke</w:t>
      </w:r>
      <w:r w:rsidRPr="00EB5FA5">
        <w:rPr>
          <w:rFonts w:asciiTheme="majorBidi" w:hAnsiTheme="majorBidi" w:cstheme="majorBidi"/>
          <w:szCs w:val="24"/>
        </w:rPr>
        <w:t xml:space="preserve"> mogu pružati usluge, uključujući u okviru sporazuma o skupnoj oznaci, na svakoj točki koja se nalazi </w:t>
      </w:r>
      <w:r w:rsidRPr="00883305">
        <w:rPr>
          <w:rFonts w:asciiTheme="majorBidi" w:hAnsiTheme="majorBidi" w:cstheme="majorBidi"/>
          <w:szCs w:val="24"/>
        </w:rPr>
        <w:t xml:space="preserve">u trećoj zemlji koja nije obuhvaćena utvrđenim rutama, pod uvjetom da ne </w:t>
      </w:r>
      <w:r w:rsidR="00CD5B09" w:rsidRPr="00EB5FA5">
        <w:rPr>
          <w:rFonts w:asciiTheme="majorBidi" w:hAnsiTheme="majorBidi" w:cstheme="majorBidi"/>
          <w:szCs w:val="24"/>
        </w:rPr>
        <w:t xml:space="preserve">ostvaruju </w:t>
      </w:r>
      <w:r w:rsidRPr="00EB5FA5">
        <w:rPr>
          <w:rFonts w:asciiTheme="majorBidi" w:hAnsiTheme="majorBidi" w:cstheme="majorBidi"/>
          <w:szCs w:val="24"/>
        </w:rPr>
        <w:t xml:space="preserve">pravo </w:t>
      </w:r>
      <w:r w:rsidR="00CD5B09" w:rsidRPr="00EB5FA5">
        <w:rPr>
          <w:rFonts w:asciiTheme="majorBidi" w:hAnsiTheme="majorBidi" w:cstheme="majorBidi"/>
          <w:szCs w:val="24"/>
        </w:rPr>
        <w:t xml:space="preserve">prometovanja </w:t>
      </w:r>
      <w:r w:rsidRPr="00EB5FA5">
        <w:rPr>
          <w:rFonts w:asciiTheme="majorBidi" w:hAnsiTheme="majorBidi" w:cstheme="majorBidi"/>
          <w:szCs w:val="24"/>
        </w:rPr>
        <w:t>pete slobode.</w:t>
      </w:r>
    </w:p>
    <w:p w14:paraId="4C5AA640" w14:textId="77777777" w:rsidR="00251206" w:rsidRPr="00EB5FA5" w:rsidRDefault="00251206" w:rsidP="00251206">
      <w:pPr>
        <w:ind w:left="567" w:hanging="567"/>
        <w:rPr>
          <w:rFonts w:asciiTheme="majorBidi" w:hAnsiTheme="majorBidi" w:cstheme="majorBidi"/>
          <w:szCs w:val="24"/>
        </w:rPr>
      </w:pPr>
    </w:p>
    <w:p w14:paraId="3A173545" w14:textId="375B3215" w:rsidR="008059C3" w:rsidRPr="00EB5FA5" w:rsidRDefault="008059C3" w:rsidP="00251206">
      <w:pPr>
        <w:numPr>
          <w:ilvl w:val="0"/>
          <w:numId w:val="42"/>
        </w:numPr>
        <w:ind w:left="567" w:hanging="567"/>
        <w:rPr>
          <w:rFonts w:asciiTheme="majorBidi" w:hAnsiTheme="majorBidi" w:cstheme="majorBidi"/>
          <w:szCs w:val="24"/>
        </w:rPr>
      </w:pPr>
      <w:r w:rsidRPr="00EB5FA5">
        <w:rPr>
          <w:rFonts w:asciiTheme="majorBidi" w:hAnsiTheme="majorBidi" w:cstheme="majorBidi"/>
          <w:szCs w:val="24"/>
        </w:rPr>
        <w:t xml:space="preserve">Ovaj Prilog podliježe </w:t>
      </w:r>
      <w:r w:rsidRPr="00EB5FA5">
        <w:t>prijelaznim</w:t>
      </w:r>
      <w:r w:rsidRPr="00EB5FA5">
        <w:rPr>
          <w:rFonts w:asciiTheme="majorBidi" w:hAnsiTheme="majorBidi" w:cstheme="majorBidi"/>
          <w:szCs w:val="24"/>
        </w:rPr>
        <w:t xml:space="preserve"> aranžmanima iz Priloga III. </w:t>
      </w:r>
      <w:r w:rsidR="00E92CFB">
        <w:rPr>
          <w:rFonts w:asciiTheme="majorBidi" w:hAnsiTheme="majorBidi" w:cstheme="majorBidi"/>
          <w:szCs w:val="24"/>
        </w:rPr>
        <w:t xml:space="preserve">ovom Sporazumu </w:t>
      </w:r>
      <w:r w:rsidRPr="00EB5FA5">
        <w:rPr>
          <w:rFonts w:asciiTheme="majorBidi" w:hAnsiTheme="majorBidi" w:cstheme="majorBidi"/>
          <w:szCs w:val="24"/>
        </w:rPr>
        <w:t xml:space="preserve">i produljenju </w:t>
      </w:r>
      <w:r w:rsidRPr="00EB5FA5">
        <w:t>prava</w:t>
      </w:r>
      <w:r w:rsidRPr="00EB5FA5">
        <w:rPr>
          <w:rFonts w:asciiTheme="majorBidi" w:hAnsiTheme="majorBidi" w:cstheme="majorBidi"/>
          <w:szCs w:val="24"/>
        </w:rPr>
        <w:t xml:space="preserve"> kako je predviđeno u tom prilogu.</w:t>
      </w:r>
    </w:p>
    <w:p w14:paraId="27636F96" w14:textId="77777777" w:rsidR="008059C3" w:rsidRPr="00EB5FA5" w:rsidRDefault="008059C3" w:rsidP="00251206"/>
    <w:p w14:paraId="2CBC86F7" w14:textId="77777777" w:rsidR="008059C3" w:rsidRPr="00EB5FA5" w:rsidRDefault="008059C3" w:rsidP="00251206"/>
    <w:p w14:paraId="5792716B" w14:textId="77777777" w:rsidR="008059C3" w:rsidRPr="00D33AB5" w:rsidRDefault="008059C3" w:rsidP="002A7052">
      <w:pPr>
        <w:jc w:val="center"/>
        <w:sectPr w:rsidR="008059C3" w:rsidRPr="00D33AB5" w:rsidSect="008059C3">
          <w:footerReference w:type="default" r:id="rId14"/>
          <w:pgSz w:w="11907" w:h="16839"/>
          <w:pgMar w:top="1134" w:right="1417" w:bottom="1134" w:left="1417" w:header="1134" w:footer="1134" w:gutter="0"/>
          <w:pgNumType w:start="1"/>
          <w:cols w:space="720"/>
          <w:docGrid w:linePitch="360"/>
        </w:sectPr>
      </w:pPr>
      <w:r w:rsidRPr="00D33AB5">
        <w:t>________________</w:t>
      </w:r>
    </w:p>
    <w:p w14:paraId="2815FED9" w14:textId="19332EC6" w:rsidR="008059C3" w:rsidRPr="00883305" w:rsidRDefault="008059C3" w:rsidP="002A7052">
      <w:pPr>
        <w:jc w:val="right"/>
        <w:rPr>
          <w:rFonts w:asciiTheme="majorBidi" w:hAnsiTheme="majorBidi" w:cstheme="majorBidi"/>
          <w:b/>
          <w:bCs/>
          <w:szCs w:val="24"/>
          <w:u w:val="single"/>
        </w:rPr>
      </w:pPr>
      <w:r w:rsidRPr="00EB5FA5">
        <w:rPr>
          <w:rFonts w:asciiTheme="majorBidi" w:hAnsiTheme="majorBidi" w:cstheme="majorBidi"/>
          <w:b/>
          <w:bCs/>
          <w:szCs w:val="24"/>
          <w:u w:val="single"/>
        </w:rPr>
        <w:t>PRILOG III.</w:t>
      </w:r>
    </w:p>
    <w:p w14:paraId="5B962B0F" w14:textId="0F27AE40" w:rsidR="00251206" w:rsidRPr="00EB5FA5" w:rsidRDefault="00251206" w:rsidP="00251206">
      <w:pPr>
        <w:jc w:val="center"/>
      </w:pPr>
    </w:p>
    <w:p w14:paraId="00548C0B" w14:textId="77777777" w:rsidR="00251206" w:rsidRPr="00EB5FA5" w:rsidRDefault="00251206" w:rsidP="00251206">
      <w:pPr>
        <w:jc w:val="center"/>
      </w:pPr>
    </w:p>
    <w:p w14:paraId="6EDE90AA" w14:textId="509A14A0" w:rsidR="008059C3" w:rsidRPr="00EB5FA5" w:rsidRDefault="008059C3" w:rsidP="00251206">
      <w:pPr>
        <w:jc w:val="center"/>
      </w:pPr>
      <w:r w:rsidRPr="00EB5FA5">
        <w:t>PRIJELAZNE ODREDBE</w:t>
      </w:r>
    </w:p>
    <w:p w14:paraId="421626BA" w14:textId="7CFD053D" w:rsidR="00251206" w:rsidRPr="00EB5FA5" w:rsidRDefault="00251206" w:rsidP="00251206">
      <w:pPr>
        <w:jc w:val="center"/>
      </w:pPr>
    </w:p>
    <w:p w14:paraId="11BEEDCC" w14:textId="77777777" w:rsidR="00251206" w:rsidRPr="00EB5FA5" w:rsidRDefault="00251206" w:rsidP="00251206">
      <w:pPr>
        <w:jc w:val="center"/>
      </w:pPr>
    </w:p>
    <w:p w14:paraId="6B60AEAF" w14:textId="3B89235A" w:rsidR="008059C3" w:rsidRPr="00EB5FA5" w:rsidRDefault="00251206" w:rsidP="00251206">
      <w:pPr>
        <w:jc w:val="center"/>
      </w:pPr>
      <w:r w:rsidRPr="00EB5FA5">
        <w:t>ODJELJAK 1.</w:t>
      </w:r>
    </w:p>
    <w:p w14:paraId="171E1781" w14:textId="77777777" w:rsidR="00251206" w:rsidRPr="00EB5FA5" w:rsidRDefault="00251206" w:rsidP="00251206">
      <w:pPr>
        <w:jc w:val="center"/>
      </w:pPr>
    </w:p>
    <w:p w14:paraId="771A632F" w14:textId="4BEAAF2D" w:rsidR="008059C3" w:rsidRPr="00EB5FA5" w:rsidRDefault="00251206" w:rsidP="00251206">
      <w:pPr>
        <w:jc w:val="center"/>
      </w:pPr>
      <w:r w:rsidRPr="00EB5FA5">
        <w:t>PRIJELAZNA RAZDOBLJA</w:t>
      </w:r>
    </w:p>
    <w:p w14:paraId="054F1F94" w14:textId="77777777" w:rsidR="00251206" w:rsidRPr="00EB5FA5" w:rsidRDefault="00251206" w:rsidP="00251206"/>
    <w:p w14:paraId="4A5C0CC4" w14:textId="2013ADF2" w:rsidR="008059C3" w:rsidRPr="00883305" w:rsidRDefault="008059C3" w:rsidP="00251206">
      <w:pPr>
        <w:ind w:left="567" w:hanging="567"/>
      </w:pPr>
      <w:r w:rsidRPr="00EB5FA5">
        <w:t>1.</w:t>
      </w:r>
      <w:r w:rsidRPr="00EB5FA5">
        <w:tab/>
        <w:t xml:space="preserve">Prijelaz </w:t>
      </w:r>
      <w:r w:rsidRPr="00D33AB5">
        <w:t>Ukrajine</w:t>
      </w:r>
      <w:r w:rsidRPr="00EB5FA5">
        <w:t xml:space="preserve"> na djelotvornu provedbu svih odredaba i uvjeta koji proizlaze iz ovog Sporazuma izvršava se tijekom dvaju prijelaznih razdoblja.</w:t>
      </w:r>
    </w:p>
    <w:p w14:paraId="2E04E7FE" w14:textId="77777777" w:rsidR="00251206" w:rsidRPr="00EB5FA5" w:rsidRDefault="00251206" w:rsidP="00251206"/>
    <w:p w14:paraId="48629D6F" w14:textId="50B1E360" w:rsidR="008059C3" w:rsidRPr="00EB5FA5" w:rsidRDefault="008059C3" w:rsidP="00251206">
      <w:pPr>
        <w:ind w:left="567" w:hanging="567"/>
      </w:pPr>
      <w:r w:rsidRPr="00EB5FA5">
        <w:t>2.</w:t>
      </w:r>
      <w:r w:rsidRPr="00EB5FA5">
        <w:tab/>
        <w:t xml:space="preserve">Takav prijelaz </w:t>
      </w:r>
      <w:r w:rsidRPr="00D33AB5">
        <w:t>podliježe</w:t>
      </w:r>
      <w:r w:rsidRPr="00EB5FA5">
        <w:t xml:space="preserve"> pro</w:t>
      </w:r>
      <w:r w:rsidRPr="00883305">
        <w:t>cjenama i inspekcijskim pregledima u vezi s standardizacijom, koje obavljaju Europska komisija i EASA, kao i odluci Zajedničkog odbora, kako je predviđeno člankom 33.</w:t>
      </w:r>
      <w:r w:rsidR="00E92CFB">
        <w:t xml:space="preserve"> ovog Sporazuma.</w:t>
      </w:r>
    </w:p>
    <w:p w14:paraId="0A3E8A30" w14:textId="77777777" w:rsidR="008059C3" w:rsidRPr="00EB5FA5" w:rsidRDefault="008059C3" w:rsidP="00251206">
      <w:pPr>
        <w:jc w:val="center"/>
      </w:pPr>
    </w:p>
    <w:p w14:paraId="1C480544" w14:textId="77777777" w:rsidR="008059C3" w:rsidRPr="00EB5FA5" w:rsidRDefault="008059C3" w:rsidP="00251206">
      <w:pPr>
        <w:autoSpaceDE w:val="0"/>
        <w:autoSpaceDN w:val="0"/>
        <w:adjustRightInd w:val="0"/>
        <w:jc w:val="center"/>
        <w:rPr>
          <w:rFonts w:asciiTheme="majorBidi" w:hAnsiTheme="majorBidi" w:cstheme="majorBidi"/>
          <w:szCs w:val="24"/>
        </w:rPr>
      </w:pPr>
    </w:p>
    <w:p w14:paraId="7805A301" w14:textId="62FE2FD2" w:rsidR="008059C3" w:rsidRPr="00EB5FA5" w:rsidRDefault="008059C3" w:rsidP="00251206">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br w:type="page"/>
      </w:r>
      <w:r w:rsidR="00251206" w:rsidRPr="00EB5FA5">
        <w:rPr>
          <w:rFonts w:asciiTheme="majorBidi" w:hAnsiTheme="majorBidi" w:cstheme="majorBidi"/>
          <w:szCs w:val="24"/>
        </w:rPr>
        <w:t>ODJELJAK 2.</w:t>
      </w:r>
    </w:p>
    <w:p w14:paraId="29B27098" w14:textId="77777777" w:rsidR="00251206" w:rsidRPr="00EB5FA5" w:rsidRDefault="00251206" w:rsidP="00251206">
      <w:pPr>
        <w:autoSpaceDE w:val="0"/>
        <w:autoSpaceDN w:val="0"/>
        <w:adjustRightInd w:val="0"/>
        <w:jc w:val="center"/>
        <w:rPr>
          <w:rFonts w:asciiTheme="majorBidi" w:hAnsiTheme="majorBidi" w:cstheme="majorBidi"/>
          <w:szCs w:val="24"/>
        </w:rPr>
      </w:pPr>
    </w:p>
    <w:p w14:paraId="0B4B49B7" w14:textId="2E958835" w:rsidR="008059C3" w:rsidRPr="00EB5FA5" w:rsidRDefault="00251206" w:rsidP="00251206">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ODREDBE PRIMJENJIVE TIJEKOM PRVOG PRIJELAZNOG RAZDOBLJA</w:t>
      </w:r>
    </w:p>
    <w:p w14:paraId="39972083" w14:textId="77777777" w:rsidR="00251206" w:rsidRPr="00EB5FA5" w:rsidRDefault="00251206" w:rsidP="00251206"/>
    <w:p w14:paraId="625797C4" w14:textId="22810BC2" w:rsidR="008059C3" w:rsidRPr="00EB5FA5" w:rsidRDefault="008059C3" w:rsidP="00251206">
      <w:pPr>
        <w:ind w:left="567" w:hanging="567"/>
      </w:pPr>
      <w:r w:rsidRPr="00EB5FA5">
        <w:t>1.</w:t>
      </w:r>
      <w:r w:rsidRPr="00EB5FA5">
        <w:tab/>
      </w:r>
      <w:r w:rsidRPr="00D33AB5">
        <w:t>Tijekom</w:t>
      </w:r>
      <w:r w:rsidRPr="00EB5FA5">
        <w:t xml:space="preserve"> prvog</w:t>
      </w:r>
      <w:r w:rsidRPr="00883305">
        <w:t xml:space="preserve"> prijelaznog razdoblja:</w:t>
      </w:r>
    </w:p>
    <w:p w14:paraId="4BACE8B0" w14:textId="77777777" w:rsidR="00251206" w:rsidRPr="00EB5FA5" w:rsidRDefault="00251206" w:rsidP="00251206">
      <w:pPr>
        <w:ind w:left="1134" w:hanging="567"/>
      </w:pPr>
    </w:p>
    <w:p w14:paraId="55663370" w14:textId="464670B5" w:rsidR="008059C3" w:rsidRPr="00EB5FA5" w:rsidRDefault="008059C3" w:rsidP="00251206">
      <w:pPr>
        <w:ind w:left="1134" w:hanging="567"/>
      </w:pPr>
      <w:r w:rsidRPr="00EB5FA5">
        <w:t>(a)</w:t>
      </w:r>
      <w:r w:rsidRPr="00EB5FA5">
        <w:tab/>
        <w:t xml:space="preserve">zračni </w:t>
      </w:r>
      <w:r w:rsidRPr="00D33AB5">
        <w:t>prijevoznici</w:t>
      </w:r>
      <w:r w:rsidRPr="00EB5FA5">
        <w:t xml:space="preserve"> Europske unije i zračnim prijevoznici ovlašteni u Ukrajini imaju neograničena prava prometovanja između bilo koje točke u Europskoj unij</w:t>
      </w:r>
      <w:r w:rsidR="00251206" w:rsidRPr="00883305">
        <w:t>i i bilo koje točke u Ukrajini;</w:t>
      </w:r>
    </w:p>
    <w:p w14:paraId="175EA21A" w14:textId="77777777" w:rsidR="00251206" w:rsidRPr="00EB5FA5" w:rsidRDefault="00251206" w:rsidP="00251206">
      <w:pPr>
        <w:ind w:left="1134" w:hanging="567"/>
      </w:pPr>
    </w:p>
    <w:p w14:paraId="4CD0257B" w14:textId="70FCB3A2" w:rsidR="008059C3" w:rsidRPr="00EB5FA5" w:rsidRDefault="008059C3" w:rsidP="00251206">
      <w:pPr>
        <w:ind w:left="1134" w:hanging="567"/>
      </w:pPr>
      <w:r w:rsidRPr="00EB5FA5">
        <w:t>(b)</w:t>
      </w:r>
      <w:r w:rsidRPr="00EB5FA5">
        <w:tab/>
        <w:t xml:space="preserve">podložno procjeni u pogledu toga provodi li Ukrajina odgovarajuće zahtjeve i standarde Europske unije i nakon </w:t>
      </w:r>
      <w:r w:rsidRPr="00D33AB5">
        <w:t>obavješćivanja</w:t>
      </w:r>
      <w:r w:rsidRPr="00EB5FA5">
        <w:t xml:space="preserve"> Zajedničkog odbora, Ukrajina se uključuje kao promatrač u rad Odbora uspostavljenog prema uvjetima iz Uredbe (EEZ) br. 95/93 o zajedničkim pravilima o dodjeli slotov</w:t>
      </w:r>
      <w:r w:rsidRPr="00883305">
        <w:t>a u zračnim lukama Zajednice; i</w:t>
      </w:r>
    </w:p>
    <w:p w14:paraId="29843D92" w14:textId="77777777" w:rsidR="00251206" w:rsidRPr="00EB5FA5" w:rsidRDefault="00251206" w:rsidP="00251206">
      <w:pPr>
        <w:ind w:left="1134" w:hanging="567"/>
      </w:pPr>
    </w:p>
    <w:p w14:paraId="683AB8B2" w14:textId="2970DC50" w:rsidR="008059C3" w:rsidRPr="00EB5FA5" w:rsidRDefault="008059C3" w:rsidP="00251206">
      <w:pPr>
        <w:ind w:left="1134" w:hanging="567"/>
        <w:rPr>
          <w:bCs/>
        </w:rPr>
      </w:pPr>
      <w:r w:rsidRPr="00EB5FA5">
        <w:t>(c)</w:t>
      </w:r>
      <w:r w:rsidRPr="00EB5FA5">
        <w:tab/>
      </w:r>
      <w:r w:rsidRPr="00EB5FA5">
        <w:rPr>
          <w:bCs/>
        </w:rPr>
        <w:t xml:space="preserve">ne primjenjuje se </w:t>
      </w:r>
      <w:r w:rsidRPr="00EB5FA5">
        <w:t>članak</w:t>
      </w:r>
      <w:r w:rsidRPr="00EB5FA5">
        <w:rPr>
          <w:bCs/>
        </w:rPr>
        <w:t xml:space="preserve"> 22. stavak 5. točka (c)</w:t>
      </w:r>
      <w:r w:rsidR="00E92CFB">
        <w:rPr>
          <w:bCs/>
        </w:rPr>
        <w:t xml:space="preserve"> ovog Sporazuma</w:t>
      </w:r>
      <w:r w:rsidRPr="00EB5FA5">
        <w:rPr>
          <w:bCs/>
        </w:rPr>
        <w:t>.</w:t>
      </w:r>
    </w:p>
    <w:p w14:paraId="2FCC7CC7" w14:textId="77777777" w:rsidR="008059C3" w:rsidRPr="00EB5FA5" w:rsidRDefault="008059C3" w:rsidP="002A7052">
      <w:pPr>
        <w:autoSpaceDE w:val="0"/>
        <w:autoSpaceDN w:val="0"/>
        <w:adjustRightInd w:val="0"/>
        <w:rPr>
          <w:rFonts w:asciiTheme="majorBidi" w:hAnsiTheme="majorBidi" w:cstheme="majorBidi"/>
          <w:bCs/>
          <w:szCs w:val="24"/>
        </w:rPr>
      </w:pPr>
    </w:p>
    <w:p w14:paraId="52DB9849" w14:textId="1EC1A223" w:rsidR="008059C3" w:rsidRPr="00883305" w:rsidRDefault="008059C3" w:rsidP="00251206">
      <w:pPr>
        <w:ind w:left="567" w:hanging="567"/>
        <w:rPr>
          <w:rFonts w:asciiTheme="majorBidi" w:hAnsiTheme="majorBidi" w:cstheme="majorBidi"/>
          <w:szCs w:val="24"/>
        </w:rPr>
      </w:pPr>
      <w:r w:rsidRPr="00EB5FA5">
        <w:rPr>
          <w:rFonts w:asciiTheme="majorBidi" w:hAnsiTheme="majorBidi" w:cstheme="majorBidi"/>
          <w:bCs/>
          <w:szCs w:val="24"/>
        </w:rPr>
        <w:br w:type="page"/>
      </w:r>
      <w:r w:rsidRPr="00EB5FA5">
        <w:rPr>
          <w:rFonts w:asciiTheme="majorBidi" w:hAnsiTheme="majorBidi" w:cstheme="majorBidi"/>
          <w:szCs w:val="24"/>
        </w:rPr>
        <w:t>2.</w:t>
      </w:r>
      <w:r w:rsidRPr="00EB5FA5">
        <w:rPr>
          <w:rFonts w:asciiTheme="majorBidi" w:hAnsiTheme="majorBidi" w:cstheme="majorBidi"/>
          <w:szCs w:val="24"/>
        </w:rPr>
        <w:tab/>
      </w:r>
      <w:r w:rsidRPr="00D33AB5">
        <w:t>Uvjeti</w:t>
      </w:r>
      <w:r w:rsidRPr="00EB5FA5">
        <w:rPr>
          <w:rFonts w:asciiTheme="majorBidi" w:hAnsiTheme="majorBidi" w:cstheme="majorBidi"/>
          <w:szCs w:val="24"/>
        </w:rPr>
        <w:t xml:space="preserve"> prijelaza na drugo prijelazno razdoblje za Ukrajinu podrazumijevaju sljedeće:</w:t>
      </w:r>
    </w:p>
    <w:p w14:paraId="0575E632" w14:textId="77777777" w:rsidR="00251206" w:rsidRPr="00EB5FA5" w:rsidRDefault="00251206" w:rsidP="002A7052">
      <w:pPr>
        <w:autoSpaceDE w:val="0"/>
        <w:autoSpaceDN w:val="0"/>
        <w:adjustRightInd w:val="0"/>
        <w:rPr>
          <w:rFonts w:asciiTheme="majorBidi" w:hAnsiTheme="majorBidi" w:cstheme="majorBidi"/>
          <w:szCs w:val="24"/>
        </w:rPr>
      </w:pPr>
    </w:p>
    <w:p w14:paraId="4D6E18FD" w14:textId="021052C6" w:rsidR="008059C3" w:rsidRPr="00EB5FA5" w:rsidRDefault="008059C3" w:rsidP="00251206">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r>
      <w:r w:rsidRPr="00D33AB5">
        <w:t>uvođenje</w:t>
      </w:r>
      <w:r w:rsidRPr="00EB5FA5">
        <w:rPr>
          <w:rFonts w:asciiTheme="majorBidi" w:hAnsiTheme="majorBidi" w:cstheme="majorBidi"/>
          <w:szCs w:val="24"/>
        </w:rPr>
        <w:t xml:space="preserve"> u nacionalno zakonodavstvo i provedbu primjenjivih zahtjeva i standarda iz:</w:t>
      </w:r>
    </w:p>
    <w:p w14:paraId="47441925" w14:textId="77777777" w:rsidR="00251206" w:rsidRPr="00EB5FA5" w:rsidRDefault="00251206" w:rsidP="002A3D3D">
      <w:pPr>
        <w:ind w:left="1701" w:hanging="567"/>
        <w:rPr>
          <w:rFonts w:asciiTheme="majorBidi" w:hAnsiTheme="majorBidi" w:cstheme="majorBidi"/>
          <w:szCs w:val="24"/>
        </w:rPr>
      </w:pPr>
    </w:p>
    <w:p w14:paraId="13C16E0A" w14:textId="776BF814" w:rsidR="008059C3" w:rsidRPr="0088330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w:t>
      </w:r>
      <w:r w:rsidR="008059C3" w:rsidRPr="00D33AB5">
        <w:t>EZ</w:t>
      </w:r>
      <w:r w:rsidR="008059C3" w:rsidRPr="00EB5FA5">
        <w:rPr>
          <w:rFonts w:asciiTheme="majorBidi" w:hAnsiTheme="majorBidi" w:cstheme="majorBidi"/>
          <w:szCs w:val="24"/>
        </w:rPr>
        <w:t>) br. 216/2008 (o zajedničkim pravilima u području civilnog zrakoplovstva i osnivanju Europske agencije za sigurnost zračnog prometa);</w:t>
      </w:r>
    </w:p>
    <w:p w14:paraId="0B501A1E" w14:textId="77777777" w:rsidR="00251206" w:rsidRPr="00EB5FA5" w:rsidRDefault="00251206" w:rsidP="002A3D3D">
      <w:pPr>
        <w:ind w:left="1701" w:hanging="567"/>
        <w:rPr>
          <w:rFonts w:asciiTheme="majorBidi" w:hAnsiTheme="majorBidi" w:cstheme="majorBidi"/>
          <w:szCs w:val="24"/>
        </w:rPr>
      </w:pPr>
    </w:p>
    <w:p w14:paraId="7EA73E16" w14:textId="5A808DF9"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D33AB5">
        <w:t>Uredbe</w:t>
      </w:r>
      <w:r w:rsidR="008059C3" w:rsidRPr="00EB5FA5">
        <w:rPr>
          <w:rFonts w:asciiTheme="majorBidi" w:hAnsiTheme="majorBidi" w:cstheme="majorBidi"/>
          <w:szCs w:val="24"/>
        </w:rPr>
        <w:t xml:space="preserve"> (EU) br. 748/</w:t>
      </w:r>
      <w:r w:rsidR="008059C3" w:rsidRPr="00883305">
        <w:t>2012</w:t>
      </w:r>
      <w:r w:rsidR="008059C3" w:rsidRPr="00EB5FA5">
        <w:rPr>
          <w:rFonts w:asciiTheme="majorBidi" w:hAnsiTheme="majorBidi" w:cstheme="majorBidi"/>
          <w:szCs w:val="24"/>
        </w:rPr>
        <w:t xml:space="preserve"> (provedbena pravila za certifikaciju plovidbenosti i ekološku certifikaciju zrakoplova i s njima povezanih proizvoda, dijelova i uređaja te za certifikaciju projektnih i proizvodnih organizacija);</w:t>
      </w:r>
    </w:p>
    <w:p w14:paraId="4C4A927F" w14:textId="77777777" w:rsidR="00251206" w:rsidRPr="00EB5FA5" w:rsidRDefault="00251206" w:rsidP="002A3D3D">
      <w:pPr>
        <w:ind w:left="1701" w:hanging="567"/>
        <w:rPr>
          <w:rFonts w:asciiTheme="majorBidi" w:hAnsiTheme="majorBidi" w:cstheme="majorBidi"/>
          <w:szCs w:val="24"/>
        </w:rPr>
      </w:pPr>
    </w:p>
    <w:p w14:paraId="7105C4A1" w14:textId="785FFC4F"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D33AB5">
        <w:t>Uredbe</w:t>
      </w:r>
      <w:r w:rsidR="008059C3" w:rsidRPr="00EB5FA5">
        <w:rPr>
          <w:rFonts w:asciiTheme="majorBidi" w:hAnsiTheme="majorBidi" w:cstheme="majorBidi"/>
          <w:szCs w:val="24"/>
        </w:rPr>
        <w:t xml:space="preserve"> (EZ) br. 2042/2003 (o neprekidnosti zračne plovidbenosti zrakoplova i zrakoplovnih proizvoda, dijelova i uređaja te o </w:t>
      </w:r>
      <w:r w:rsidR="008059C3" w:rsidRPr="00883305">
        <w:rPr>
          <w:rFonts w:asciiTheme="majorBidi" w:hAnsiTheme="majorBidi" w:cstheme="majorBidi"/>
          <w:szCs w:val="24"/>
        </w:rPr>
        <w:t>odobravanju organizacija i osoblja uključenih u te zadatke) kako je izmijenjena;</w:t>
      </w:r>
    </w:p>
    <w:p w14:paraId="73F24EBB" w14:textId="77777777" w:rsidR="00251206" w:rsidRPr="00EB5FA5" w:rsidRDefault="00251206" w:rsidP="002A3D3D">
      <w:pPr>
        <w:ind w:left="1701" w:hanging="567"/>
        <w:rPr>
          <w:rFonts w:asciiTheme="majorBidi" w:hAnsiTheme="majorBidi" w:cstheme="majorBidi"/>
          <w:szCs w:val="24"/>
        </w:rPr>
      </w:pPr>
    </w:p>
    <w:p w14:paraId="05555166" w14:textId="14FBC852"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(EU) br. 965/2012 (o utvrđivanju tehničkih zahtjeva i upravnih postupaka u vezi s letačkim operacijama);</w:t>
      </w:r>
    </w:p>
    <w:p w14:paraId="2443F907" w14:textId="77777777" w:rsidR="00251206" w:rsidRPr="00EB5FA5" w:rsidRDefault="00251206" w:rsidP="002A3D3D">
      <w:pPr>
        <w:ind w:left="1701" w:hanging="567"/>
        <w:rPr>
          <w:rFonts w:asciiTheme="majorBidi" w:hAnsiTheme="majorBidi" w:cstheme="majorBidi"/>
          <w:szCs w:val="24"/>
        </w:rPr>
      </w:pPr>
    </w:p>
    <w:p w14:paraId="352061BD" w14:textId="1E6F24EB"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(EU) br. 1178/</w:t>
      </w:r>
      <w:r w:rsidR="008059C3" w:rsidRPr="00EB5FA5">
        <w:t>2011</w:t>
      </w:r>
      <w:r w:rsidR="008059C3" w:rsidRPr="00EB5FA5">
        <w:rPr>
          <w:rFonts w:asciiTheme="majorBidi" w:hAnsiTheme="majorBidi" w:cstheme="majorBidi"/>
          <w:szCs w:val="24"/>
        </w:rPr>
        <w:t xml:space="preserve"> (o utvrđivanju tehničkih zahtjeva i administrativnih postupaka vezano za članove posade zrakoplova u civilnom zrakoplovstvu);</w:t>
      </w:r>
    </w:p>
    <w:p w14:paraId="36526587" w14:textId="77777777" w:rsidR="008059C3" w:rsidRPr="00EB5FA5" w:rsidRDefault="008059C3" w:rsidP="002A3D3D">
      <w:pPr>
        <w:ind w:left="1701" w:hanging="567"/>
        <w:rPr>
          <w:rFonts w:asciiTheme="majorBidi" w:hAnsiTheme="majorBidi" w:cstheme="majorBidi"/>
          <w:szCs w:val="24"/>
        </w:rPr>
      </w:pPr>
    </w:p>
    <w:p w14:paraId="120DCC07" w14:textId="52AB61C3" w:rsidR="008059C3" w:rsidRPr="00EB5FA5" w:rsidRDefault="008059C3" w:rsidP="00251206">
      <w:pPr>
        <w:ind w:left="1701" w:hanging="567"/>
        <w:rPr>
          <w:rFonts w:asciiTheme="majorBidi" w:hAnsiTheme="majorBidi" w:cstheme="majorBidi"/>
          <w:szCs w:val="24"/>
        </w:rPr>
      </w:pPr>
      <w:r w:rsidRPr="00EB5FA5">
        <w:rPr>
          <w:rFonts w:asciiTheme="majorBidi" w:hAnsiTheme="majorBidi" w:cstheme="majorBidi"/>
          <w:szCs w:val="24"/>
        </w:rPr>
        <w:br w:type="page"/>
      </w:r>
      <w:r w:rsidR="002A3D3D" w:rsidRPr="00EB5FA5">
        <w:t>–</w:t>
      </w:r>
      <w:r w:rsidR="002A3D3D" w:rsidRPr="00EB5FA5">
        <w:tab/>
      </w:r>
      <w:r w:rsidRPr="00EB5FA5">
        <w:rPr>
          <w:rFonts w:asciiTheme="majorBidi" w:hAnsiTheme="majorBidi" w:cstheme="majorBidi"/>
          <w:szCs w:val="24"/>
        </w:rPr>
        <w:t>Uredbe (EU) br. 996/2010 (o istragama i sprečavanju nesreća i nezgoda u civilnom zrakoplovstvu);</w:t>
      </w:r>
    </w:p>
    <w:p w14:paraId="5FB88F13" w14:textId="77777777" w:rsidR="00251206" w:rsidRPr="00EB5FA5" w:rsidRDefault="00251206" w:rsidP="00251206">
      <w:pPr>
        <w:ind w:left="1701" w:hanging="567"/>
        <w:rPr>
          <w:rFonts w:asciiTheme="majorBidi" w:hAnsiTheme="majorBidi" w:cstheme="majorBidi"/>
          <w:szCs w:val="24"/>
        </w:rPr>
      </w:pPr>
    </w:p>
    <w:p w14:paraId="3658F62B" w14:textId="2A90CDF5"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D33AB5">
        <w:t>Direktive</w:t>
      </w:r>
      <w:r w:rsidR="008059C3" w:rsidRPr="00EB5FA5">
        <w:rPr>
          <w:rFonts w:asciiTheme="majorBidi" w:hAnsiTheme="majorBidi" w:cstheme="majorBidi"/>
          <w:szCs w:val="24"/>
        </w:rPr>
        <w:t xml:space="preserve"> </w:t>
      </w:r>
      <w:r w:rsidR="008059C3" w:rsidRPr="00883305">
        <w:t>2009</w:t>
      </w:r>
      <w:r w:rsidR="008059C3" w:rsidRPr="00EB5FA5">
        <w:rPr>
          <w:rFonts w:asciiTheme="majorBidi" w:hAnsiTheme="majorBidi" w:cstheme="majorBidi"/>
          <w:szCs w:val="24"/>
        </w:rPr>
        <w:t>/12/EZ (o naknadama zračnih luka);</w:t>
      </w:r>
    </w:p>
    <w:p w14:paraId="7D309E68" w14:textId="77777777" w:rsidR="00251206" w:rsidRPr="00EB5FA5" w:rsidRDefault="00251206" w:rsidP="00251206">
      <w:pPr>
        <w:ind w:left="1701" w:hanging="567"/>
        <w:rPr>
          <w:rFonts w:asciiTheme="majorBidi" w:hAnsiTheme="majorBidi" w:cstheme="majorBidi"/>
          <w:szCs w:val="24"/>
        </w:rPr>
      </w:pPr>
    </w:p>
    <w:p w14:paraId="0DE8B05B" w14:textId="1F49DC25"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 xml:space="preserve">Direktive </w:t>
      </w:r>
      <w:r w:rsidR="008059C3" w:rsidRPr="00EB5FA5">
        <w:t>Vijeća</w:t>
      </w:r>
      <w:r w:rsidR="008059C3" w:rsidRPr="00EB5FA5">
        <w:rPr>
          <w:rFonts w:asciiTheme="majorBidi" w:hAnsiTheme="majorBidi" w:cstheme="majorBidi"/>
          <w:szCs w:val="24"/>
        </w:rPr>
        <w:t xml:space="preserve"> 96/67/EZ (o pristupu tržištu zemaljskih usluga u zračnim lukama Zajednice);</w:t>
      </w:r>
    </w:p>
    <w:p w14:paraId="795CE5F0" w14:textId="77777777" w:rsidR="00251206" w:rsidRPr="00EB5FA5" w:rsidRDefault="00251206" w:rsidP="00251206">
      <w:pPr>
        <w:ind w:left="1701" w:hanging="567"/>
        <w:rPr>
          <w:rFonts w:asciiTheme="majorBidi" w:hAnsiTheme="majorBidi" w:cstheme="majorBidi"/>
          <w:szCs w:val="24"/>
        </w:rPr>
      </w:pPr>
    </w:p>
    <w:p w14:paraId="32C259A4" w14:textId="3B1C5519" w:rsidR="008059C3" w:rsidRPr="00883305" w:rsidRDefault="002A3D3D" w:rsidP="00251206">
      <w:pPr>
        <w:ind w:left="1701" w:hanging="567"/>
        <w:rPr>
          <w:rFonts w:asciiTheme="majorBidi" w:hAnsiTheme="majorBidi" w:cstheme="majorBidi"/>
          <w:szCs w:val="24"/>
        </w:rPr>
      </w:pPr>
      <w:r w:rsidRPr="00EB5FA5">
        <w:t>–</w:t>
      </w:r>
      <w:r w:rsidRPr="00EB5FA5">
        <w:tab/>
      </w:r>
      <w:r w:rsidR="008059C3" w:rsidRPr="00D33AB5">
        <w:t>Uredbe</w:t>
      </w:r>
      <w:r w:rsidR="008059C3" w:rsidRPr="00EB5FA5">
        <w:rPr>
          <w:rFonts w:asciiTheme="majorBidi" w:hAnsiTheme="majorBidi" w:cstheme="majorBidi"/>
          <w:szCs w:val="24"/>
        </w:rPr>
        <w:t xml:space="preserve"> (</w:t>
      </w:r>
      <w:r w:rsidR="008059C3" w:rsidRPr="00D33AB5">
        <w:t>EEZ</w:t>
      </w:r>
      <w:r w:rsidR="008059C3" w:rsidRPr="00EB5FA5">
        <w:rPr>
          <w:rFonts w:asciiTheme="majorBidi" w:hAnsiTheme="majorBidi" w:cstheme="majorBidi"/>
          <w:szCs w:val="24"/>
        </w:rPr>
        <w:t>) br. 95/93 (o zajedničkim pravilima o dodjeli slotova);</w:t>
      </w:r>
    </w:p>
    <w:p w14:paraId="79AAAF8F" w14:textId="77777777" w:rsidR="002A3D3D" w:rsidRPr="00EB5FA5" w:rsidRDefault="002A3D3D" w:rsidP="00251206">
      <w:pPr>
        <w:ind w:left="1701" w:hanging="567"/>
        <w:rPr>
          <w:rFonts w:asciiTheme="majorBidi" w:hAnsiTheme="majorBidi" w:cstheme="majorBidi"/>
          <w:szCs w:val="24"/>
        </w:rPr>
      </w:pPr>
    </w:p>
    <w:p w14:paraId="64F5C676" w14:textId="189F5B69"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 xml:space="preserve">Direktive </w:t>
      </w:r>
      <w:r w:rsidR="008059C3" w:rsidRPr="00D33AB5">
        <w:t>2000</w:t>
      </w:r>
      <w:r w:rsidR="008059C3" w:rsidRPr="00EB5FA5">
        <w:rPr>
          <w:rFonts w:asciiTheme="majorBidi" w:hAnsiTheme="majorBidi" w:cstheme="majorBidi"/>
          <w:szCs w:val="24"/>
        </w:rPr>
        <w:t>/79/EZ (o Europskom sporazumu o organizaciji radnog vremena mobilnog osoblja u c</w:t>
      </w:r>
      <w:r w:rsidR="008059C3" w:rsidRPr="00883305">
        <w:rPr>
          <w:rFonts w:asciiTheme="majorBidi" w:hAnsiTheme="majorBidi" w:cstheme="majorBidi"/>
          <w:szCs w:val="24"/>
        </w:rPr>
        <w:t>ivilnom zrakoplovstvu);</w:t>
      </w:r>
    </w:p>
    <w:p w14:paraId="16B83A1A" w14:textId="77777777" w:rsidR="002A3D3D" w:rsidRPr="00EB5FA5" w:rsidRDefault="002A3D3D" w:rsidP="00251206">
      <w:pPr>
        <w:ind w:left="1701" w:hanging="567"/>
        <w:rPr>
          <w:rFonts w:asciiTheme="majorBidi" w:hAnsiTheme="majorBidi" w:cstheme="majorBidi"/>
          <w:szCs w:val="24"/>
        </w:rPr>
      </w:pPr>
    </w:p>
    <w:p w14:paraId="43CB8D8F" w14:textId="4840B2DC"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Poglavlja IV. Uredbe (EZ) br. 1008/2008 (o obavljanju zračnog prijevoza);</w:t>
      </w:r>
    </w:p>
    <w:p w14:paraId="25453D0F" w14:textId="77777777" w:rsidR="002A3D3D" w:rsidRPr="00EB5FA5" w:rsidRDefault="002A3D3D" w:rsidP="00251206">
      <w:pPr>
        <w:ind w:left="1701" w:hanging="567"/>
        <w:rPr>
          <w:rFonts w:asciiTheme="majorBidi" w:hAnsiTheme="majorBidi" w:cstheme="majorBidi"/>
          <w:szCs w:val="24"/>
        </w:rPr>
      </w:pPr>
    </w:p>
    <w:p w14:paraId="730287FB" w14:textId="0FEA06BC" w:rsidR="008059C3" w:rsidRPr="0088330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(EZ) br</w:t>
      </w:r>
      <w:r w:rsidR="008059C3" w:rsidRPr="00EB5FA5">
        <w:t>.</w:t>
      </w:r>
      <w:r w:rsidR="008059C3" w:rsidRPr="00EB5FA5">
        <w:rPr>
          <w:rFonts w:asciiTheme="majorBidi" w:hAnsiTheme="majorBidi" w:cstheme="majorBidi"/>
          <w:szCs w:val="24"/>
        </w:rPr>
        <w:t> </w:t>
      </w:r>
      <w:r w:rsidR="008059C3" w:rsidRPr="00D33AB5">
        <w:t>785</w:t>
      </w:r>
      <w:r w:rsidR="008059C3" w:rsidRPr="00EB5FA5">
        <w:rPr>
          <w:rFonts w:asciiTheme="majorBidi" w:hAnsiTheme="majorBidi" w:cstheme="majorBidi"/>
          <w:szCs w:val="24"/>
        </w:rPr>
        <w:t>/2004 (o zahtjevima u vezi s osiguranjem zračnih prijevoznika i operatora);</w:t>
      </w:r>
    </w:p>
    <w:p w14:paraId="38A449E9" w14:textId="77777777" w:rsidR="002A3D3D" w:rsidRPr="00EB5FA5" w:rsidRDefault="002A3D3D" w:rsidP="00251206">
      <w:pPr>
        <w:ind w:left="1701" w:hanging="567"/>
        <w:rPr>
          <w:rFonts w:asciiTheme="majorBidi" w:hAnsiTheme="majorBidi" w:cstheme="majorBidi"/>
          <w:szCs w:val="24"/>
        </w:rPr>
      </w:pPr>
    </w:p>
    <w:p w14:paraId="43278AA4" w14:textId="283F1A53"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(EEZ) br. 80/2009 (o računalnom sustavu rezervacija);</w:t>
      </w:r>
    </w:p>
    <w:p w14:paraId="696C8BD3" w14:textId="77777777" w:rsidR="002A3D3D" w:rsidRPr="00EB5FA5" w:rsidRDefault="002A3D3D" w:rsidP="00251206">
      <w:pPr>
        <w:ind w:left="1701" w:hanging="567"/>
        <w:rPr>
          <w:rFonts w:asciiTheme="majorBidi" w:hAnsiTheme="majorBidi" w:cstheme="majorBidi"/>
          <w:szCs w:val="24"/>
        </w:rPr>
      </w:pPr>
    </w:p>
    <w:p w14:paraId="5EFE8321" w14:textId="4DB05315"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Vijeća (EZ) br. 2027/97 (o odgovornosti zračnih prijevoznika u slučaju nesreća);</w:t>
      </w:r>
    </w:p>
    <w:p w14:paraId="64F962C0" w14:textId="77777777" w:rsidR="008059C3" w:rsidRPr="00EB5FA5" w:rsidRDefault="008059C3" w:rsidP="002A3D3D">
      <w:pPr>
        <w:ind w:left="1701" w:hanging="567"/>
        <w:rPr>
          <w:rFonts w:asciiTheme="majorBidi" w:hAnsiTheme="majorBidi" w:cstheme="majorBidi"/>
          <w:szCs w:val="24"/>
        </w:rPr>
      </w:pPr>
    </w:p>
    <w:p w14:paraId="4E4E50D1" w14:textId="490160FB" w:rsidR="008059C3" w:rsidRPr="00EB5FA5" w:rsidRDefault="008059C3" w:rsidP="00251206">
      <w:pPr>
        <w:ind w:left="1701" w:hanging="567"/>
        <w:rPr>
          <w:rFonts w:asciiTheme="majorBidi" w:hAnsiTheme="majorBidi" w:cstheme="majorBidi"/>
          <w:szCs w:val="24"/>
        </w:rPr>
      </w:pPr>
      <w:r w:rsidRPr="00EB5FA5">
        <w:rPr>
          <w:rFonts w:asciiTheme="majorBidi" w:hAnsiTheme="majorBidi" w:cstheme="majorBidi"/>
          <w:szCs w:val="24"/>
        </w:rPr>
        <w:br w:type="page"/>
      </w:r>
      <w:r w:rsidR="002A3D3D" w:rsidRPr="00EB5FA5">
        <w:t>–</w:t>
      </w:r>
      <w:r w:rsidR="002A3D3D" w:rsidRPr="00EB5FA5">
        <w:tab/>
      </w:r>
      <w:r w:rsidRPr="00D33AB5">
        <w:t>Uredbe</w:t>
      </w:r>
      <w:r w:rsidRPr="00EB5FA5">
        <w:rPr>
          <w:rFonts w:asciiTheme="majorBidi" w:hAnsiTheme="majorBidi" w:cstheme="majorBidi"/>
          <w:szCs w:val="24"/>
        </w:rPr>
        <w:t xml:space="preserve"> Vijeća (</w:t>
      </w:r>
      <w:r w:rsidRPr="00883305">
        <w:t>EZ</w:t>
      </w:r>
      <w:r w:rsidRPr="00EB5FA5">
        <w:rPr>
          <w:rFonts w:asciiTheme="majorBidi" w:hAnsiTheme="majorBidi" w:cstheme="majorBidi"/>
          <w:szCs w:val="24"/>
        </w:rPr>
        <w:t>) br. 261/2004 (opća pravila odštete i pomoći putnicima u slučaju uskraćenog ukrcaja i otkazivanja ili dužeg kašnjenja leta u polasku);</w:t>
      </w:r>
    </w:p>
    <w:p w14:paraId="1192A1E7" w14:textId="77777777" w:rsidR="002A3D3D" w:rsidRPr="00EB5FA5" w:rsidRDefault="002A3D3D" w:rsidP="00251206">
      <w:pPr>
        <w:ind w:left="1701" w:hanging="567"/>
        <w:rPr>
          <w:rFonts w:asciiTheme="majorBidi" w:hAnsiTheme="majorBidi" w:cstheme="majorBidi"/>
          <w:szCs w:val="24"/>
        </w:rPr>
      </w:pPr>
    </w:p>
    <w:p w14:paraId="2D7F3F70" w14:textId="0D807B70" w:rsidR="008059C3" w:rsidRPr="00883305" w:rsidRDefault="002A3D3D" w:rsidP="00251206">
      <w:pPr>
        <w:ind w:left="1701" w:hanging="567"/>
        <w:rPr>
          <w:rFonts w:asciiTheme="majorBidi" w:hAnsiTheme="majorBidi" w:cstheme="majorBidi"/>
          <w:szCs w:val="24"/>
        </w:rPr>
      </w:pPr>
      <w:r w:rsidRPr="00EB5FA5">
        <w:t>–</w:t>
      </w:r>
      <w:r w:rsidRPr="00EB5FA5">
        <w:tab/>
      </w:r>
      <w:r w:rsidR="008059C3" w:rsidRPr="00D33AB5">
        <w:t>Uredbe</w:t>
      </w:r>
      <w:r w:rsidR="008059C3" w:rsidRPr="00EB5FA5">
        <w:rPr>
          <w:rFonts w:asciiTheme="majorBidi" w:hAnsiTheme="majorBidi" w:cstheme="majorBidi"/>
          <w:szCs w:val="24"/>
        </w:rPr>
        <w:t xml:space="preserve"> (EZ) br. 549/2004 Europskog parlamenta i Vijeća od 10. ožujka 2004. o utvrđivanju okvira za stvaranje jedinstvenog europskog neba (okvirna Uredba);</w:t>
      </w:r>
    </w:p>
    <w:p w14:paraId="34EE2C5F" w14:textId="77777777" w:rsidR="002A3D3D" w:rsidRPr="00EB5FA5" w:rsidRDefault="002A3D3D" w:rsidP="00251206">
      <w:pPr>
        <w:ind w:left="1701" w:hanging="567"/>
        <w:rPr>
          <w:rFonts w:asciiTheme="majorBidi" w:hAnsiTheme="majorBidi" w:cstheme="majorBidi"/>
          <w:szCs w:val="24"/>
        </w:rPr>
      </w:pPr>
    </w:p>
    <w:p w14:paraId="05B1798B" w14:textId="1544AED4"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w:t>
      </w:r>
      <w:r w:rsidR="008059C3" w:rsidRPr="00D33AB5">
        <w:t>EZ</w:t>
      </w:r>
      <w:r w:rsidR="008059C3" w:rsidRPr="00EB5FA5">
        <w:rPr>
          <w:rFonts w:asciiTheme="majorBidi" w:hAnsiTheme="majorBidi" w:cstheme="majorBidi"/>
          <w:szCs w:val="24"/>
        </w:rPr>
        <w:t>) br. 550/2004 Europskog parlamenta i Vijeća od 10. ožujka 2004. o pružanju usluga u z</w:t>
      </w:r>
      <w:r w:rsidR="008059C3" w:rsidRPr="00883305">
        <w:rPr>
          <w:rFonts w:asciiTheme="majorBidi" w:hAnsiTheme="majorBidi" w:cstheme="majorBidi"/>
          <w:szCs w:val="24"/>
        </w:rPr>
        <w:t>račnoj plovidbi u jedinstvenom europskom nebu (Uredba o pružanju usluga);</w:t>
      </w:r>
    </w:p>
    <w:p w14:paraId="3D56C468" w14:textId="77777777" w:rsidR="002A3D3D" w:rsidRPr="00EB5FA5" w:rsidRDefault="002A3D3D" w:rsidP="00251206">
      <w:pPr>
        <w:ind w:left="1701" w:hanging="567"/>
        <w:rPr>
          <w:rFonts w:asciiTheme="majorBidi" w:hAnsiTheme="majorBidi" w:cstheme="majorBidi"/>
          <w:szCs w:val="24"/>
        </w:rPr>
      </w:pPr>
    </w:p>
    <w:p w14:paraId="04907269" w14:textId="1946A004" w:rsidR="008059C3" w:rsidRPr="0088330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(EZ) br. </w:t>
      </w:r>
      <w:r w:rsidR="008059C3" w:rsidRPr="00EB5FA5">
        <w:t>551</w:t>
      </w:r>
      <w:r w:rsidR="008059C3" w:rsidRPr="00EB5FA5">
        <w:rPr>
          <w:rFonts w:asciiTheme="majorBidi" w:hAnsiTheme="majorBidi" w:cstheme="majorBidi"/>
          <w:szCs w:val="24"/>
        </w:rPr>
        <w:t>/2004 Europskog parlamenta i Vijeća od 10. </w:t>
      </w:r>
      <w:r w:rsidR="008059C3" w:rsidRPr="00D33AB5">
        <w:t>ožujka</w:t>
      </w:r>
      <w:r w:rsidR="008059C3" w:rsidRPr="00EB5FA5">
        <w:rPr>
          <w:rFonts w:asciiTheme="majorBidi" w:hAnsiTheme="majorBidi" w:cstheme="majorBidi"/>
          <w:szCs w:val="24"/>
        </w:rPr>
        <w:t> 2004. o organizaciji i upotrebi zračnog prostora u jedinstvenom europskom nebu (Uredba o zračnom prostoru);</w:t>
      </w:r>
    </w:p>
    <w:p w14:paraId="7336322A" w14:textId="77777777" w:rsidR="002A3D3D" w:rsidRPr="00EB5FA5" w:rsidRDefault="002A3D3D" w:rsidP="00251206">
      <w:pPr>
        <w:ind w:left="1701" w:hanging="567"/>
        <w:rPr>
          <w:rFonts w:asciiTheme="majorBidi" w:hAnsiTheme="majorBidi" w:cstheme="majorBidi"/>
          <w:szCs w:val="24"/>
        </w:rPr>
      </w:pPr>
    </w:p>
    <w:p w14:paraId="3481E05D" w14:textId="5E503387"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(EZ) br. </w:t>
      </w:r>
      <w:r w:rsidR="008059C3" w:rsidRPr="00EB5FA5">
        <w:t>552</w:t>
      </w:r>
      <w:r w:rsidR="008059C3" w:rsidRPr="00EB5FA5">
        <w:rPr>
          <w:rFonts w:asciiTheme="majorBidi" w:hAnsiTheme="majorBidi" w:cstheme="majorBidi"/>
          <w:szCs w:val="24"/>
        </w:rPr>
        <w:t>/2004 Europskog Parlamenta i Vijeća od 10. ožujka 2004. o interoperabilnosti Europske mreže za upravljanje zračnim prometom (Uredba o interoperabilnosti);</w:t>
      </w:r>
    </w:p>
    <w:p w14:paraId="3972ACF8" w14:textId="77777777" w:rsidR="002A3D3D" w:rsidRPr="00EB5FA5" w:rsidRDefault="002A3D3D" w:rsidP="00251206">
      <w:pPr>
        <w:ind w:left="1701" w:hanging="567"/>
        <w:rPr>
          <w:rFonts w:asciiTheme="majorBidi" w:hAnsiTheme="majorBidi" w:cstheme="majorBidi"/>
          <w:szCs w:val="24"/>
        </w:rPr>
      </w:pPr>
    </w:p>
    <w:p w14:paraId="75892ECB" w14:textId="2B7CC747"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Komisije (EU) br. 691/2010 Europske komisije od 29. srpnja 2010. o utvrđivanju plana performansi za usluge u zračnoj plovidbi i mrežnih funkcija i izmjeni Uredbe (EZ) br. 2096/2005 o utvrđivanju zajedničkih zahtjeva za pružanje usluga u zračnoj plovidbi;</w:t>
      </w:r>
    </w:p>
    <w:p w14:paraId="2AD507E0" w14:textId="77777777" w:rsidR="008059C3" w:rsidRPr="00EB5FA5" w:rsidRDefault="008059C3" w:rsidP="002A3D3D">
      <w:pPr>
        <w:ind w:left="1701" w:hanging="567"/>
        <w:rPr>
          <w:rFonts w:asciiTheme="majorBidi" w:hAnsiTheme="majorBidi" w:cstheme="majorBidi"/>
          <w:szCs w:val="24"/>
        </w:rPr>
      </w:pPr>
    </w:p>
    <w:p w14:paraId="499BE607" w14:textId="26B650F9" w:rsidR="008059C3" w:rsidRPr="00EB5FA5" w:rsidRDefault="008059C3" w:rsidP="00251206">
      <w:pPr>
        <w:ind w:left="1701" w:hanging="567"/>
        <w:rPr>
          <w:rFonts w:asciiTheme="majorBidi" w:hAnsiTheme="majorBidi" w:cstheme="majorBidi"/>
          <w:szCs w:val="24"/>
        </w:rPr>
      </w:pPr>
      <w:r w:rsidRPr="00EB5FA5">
        <w:rPr>
          <w:rFonts w:asciiTheme="majorBidi" w:hAnsiTheme="majorBidi" w:cstheme="majorBidi"/>
          <w:szCs w:val="24"/>
        </w:rPr>
        <w:br w:type="page"/>
      </w:r>
      <w:r w:rsidR="002A3D3D" w:rsidRPr="00EB5FA5">
        <w:t>–</w:t>
      </w:r>
      <w:r w:rsidR="002A3D3D" w:rsidRPr="00EB5FA5">
        <w:tab/>
      </w:r>
      <w:r w:rsidRPr="00D33AB5">
        <w:t>Uredbe</w:t>
      </w:r>
      <w:r w:rsidRPr="00EB5FA5">
        <w:rPr>
          <w:rFonts w:asciiTheme="majorBidi" w:hAnsiTheme="majorBidi" w:cstheme="majorBidi"/>
          <w:szCs w:val="24"/>
        </w:rPr>
        <w:t xml:space="preserve"> Komisije (</w:t>
      </w:r>
      <w:r w:rsidRPr="00883305">
        <w:t>EZ</w:t>
      </w:r>
      <w:r w:rsidRPr="00883305">
        <w:rPr>
          <w:rFonts w:asciiTheme="majorBidi" w:hAnsiTheme="majorBidi" w:cstheme="majorBidi"/>
          <w:szCs w:val="24"/>
        </w:rPr>
        <w:t xml:space="preserve">) br. 1794/2006 od 6. prosinca 2006. o uspostavi </w:t>
      </w:r>
      <w:r w:rsidRPr="00EB5FA5">
        <w:rPr>
          <w:rFonts w:asciiTheme="majorBidi" w:hAnsiTheme="majorBidi" w:cstheme="majorBidi"/>
          <w:szCs w:val="24"/>
        </w:rPr>
        <w:t>zajedničkog sustava obračuna naknada za usluge u zračnoj plovidbi;</w:t>
      </w:r>
    </w:p>
    <w:p w14:paraId="295C3C34" w14:textId="77777777" w:rsidR="002A3D3D" w:rsidRPr="00EB5FA5" w:rsidRDefault="002A3D3D" w:rsidP="00251206">
      <w:pPr>
        <w:ind w:left="1701" w:hanging="567"/>
        <w:rPr>
          <w:rFonts w:asciiTheme="majorBidi" w:hAnsiTheme="majorBidi" w:cstheme="majorBidi"/>
          <w:szCs w:val="24"/>
        </w:rPr>
      </w:pPr>
    </w:p>
    <w:p w14:paraId="7CD48995" w14:textId="15A55FDC"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 xml:space="preserve">Uredbe </w:t>
      </w:r>
      <w:r w:rsidR="008059C3" w:rsidRPr="00D33AB5">
        <w:t>Komisije</w:t>
      </w:r>
      <w:r w:rsidR="008059C3" w:rsidRPr="00EB5FA5">
        <w:rPr>
          <w:rFonts w:asciiTheme="majorBidi" w:hAnsiTheme="majorBidi" w:cstheme="majorBidi"/>
          <w:szCs w:val="24"/>
        </w:rPr>
        <w:t xml:space="preserve"> (</w:t>
      </w:r>
      <w:r w:rsidR="008059C3" w:rsidRPr="00883305">
        <w:t>EU</w:t>
      </w:r>
      <w:r w:rsidR="008059C3" w:rsidRPr="00883305">
        <w:rPr>
          <w:rFonts w:asciiTheme="majorBidi" w:hAnsiTheme="majorBidi" w:cstheme="majorBidi"/>
          <w:szCs w:val="24"/>
        </w:rPr>
        <w:t>) br. 1034/2011 od 17. listopada 2011. o nadzoru sigurnosti u upravljanju zračnim prometom i uslugama u zračnoj plovidbi i o izmjeni Uredbe (EU) br. 691/2010;</w:t>
      </w:r>
    </w:p>
    <w:p w14:paraId="067CED7B" w14:textId="77777777" w:rsidR="002A3D3D" w:rsidRPr="00EB5FA5" w:rsidRDefault="002A3D3D" w:rsidP="00251206">
      <w:pPr>
        <w:ind w:left="1701" w:hanging="567"/>
        <w:rPr>
          <w:rFonts w:asciiTheme="majorBidi" w:hAnsiTheme="majorBidi" w:cstheme="majorBidi"/>
          <w:szCs w:val="24"/>
        </w:rPr>
      </w:pPr>
    </w:p>
    <w:p w14:paraId="00AF20AE" w14:textId="30DD86E7"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Uredbe Komisije (EZ) br. 2150/2005 Europske komisije od 23. prosinca 2005. o utvrđivanju zajedničkih pravila za fleksibilno korištenje zračnog prostora; i</w:t>
      </w:r>
    </w:p>
    <w:p w14:paraId="7E93B266" w14:textId="77777777" w:rsidR="002A3D3D" w:rsidRPr="00EB5FA5" w:rsidRDefault="002A3D3D" w:rsidP="00251206">
      <w:pPr>
        <w:ind w:left="1701" w:hanging="567"/>
        <w:rPr>
          <w:rFonts w:asciiTheme="majorBidi" w:hAnsiTheme="majorBidi" w:cstheme="majorBidi"/>
          <w:szCs w:val="24"/>
        </w:rPr>
      </w:pPr>
    </w:p>
    <w:p w14:paraId="598556F3" w14:textId="35E85504" w:rsidR="008059C3" w:rsidRPr="00EB5FA5" w:rsidRDefault="002A3D3D" w:rsidP="00251206">
      <w:pPr>
        <w:ind w:left="1701" w:hanging="567"/>
        <w:rPr>
          <w:rFonts w:asciiTheme="majorBidi" w:hAnsiTheme="majorBidi" w:cstheme="majorBidi"/>
          <w:szCs w:val="24"/>
        </w:rPr>
      </w:pPr>
      <w:r w:rsidRPr="00EB5FA5">
        <w:t>–</w:t>
      </w:r>
      <w:r w:rsidRPr="00EB5FA5">
        <w:tab/>
      </w:r>
      <w:r w:rsidR="008059C3" w:rsidRPr="00EB5FA5">
        <w:rPr>
          <w:rFonts w:asciiTheme="majorBidi" w:hAnsiTheme="majorBidi" w:cstheme="majorBidi"/>
          <w:szCs w:val="24"/>
        </w:rPr>
        <w:t xml:space="preserve">Uredbe </w:t>
      </w:r>
      <w:r w:rsidR="008059C3" w:rsidRPr="00D33AB5">
        <w:t>Komisije</w:t>
      </w:r>
      <w:r w:rsidR="008059C3" w:rsidRPr="00EB5FA5">
        <w:rPr>
          <w:rFonts w:asciiTheme="majorBidi" w:hAnsiTheme="majorBidi" w:cstheme="majorBidi"/>
          <w:szCs w:val="24"/>
        </w:rPr>
        <w:t xml:space="preserve"> (</w:t>
      </w:r>
      <w:r w:rsidR="008059C3" w:rsidRPr="00883305">
        <w:t>EU</w:t>
      </w:r>
      <w:r w:rsidR="008059C3" w:rsidRPr="00883305">
        <w:rPr>
          <w:rFonts w:asciiTheme="majorBidi" w:hAnsiTheme="majorBidi" w:cstheme="majorBidi"/>
          <w:szCs w:val="24"/>
        </w:rPr>
        <w:t>) br. 255/2010 Europske komisije od 25. ožujka 2010. o utvrđivanju zajedničkih pravi</w:t>
      </w:r>
      <w:r w:rsidR="008059C3" w:rsidRPr="00EB5FA5">
        <w:rPr>
          <w:rFonts w:asciiTheme="majorBidi" w:hAnsiTheme="majorBidi" w:cstheme="majorBidi"/>
          <w:szCs w:val="24"/>
        </w:rPr>
        <w:t>la za upravl</w:t>
      </w:r>
      <w:r w:rsidRPr="00EB5FA5">
        <w:rPr>
          <w:rFonts w:asciiTheme="majorBidi" w:hAnsiTheme="majorBidi" w:cstheme="majorBidi"/>
          <w:szCs w:val="24"/>
        </w:rPr>
        <w:t>janje protokom zračnog prometa,</w:t>
      </w:r>
    </w:p>
    <w:p w14:paraId="739404FA" w14:textId="77777777" w:rsidR="002A3D3D" w:rsidRPr="00EB5FA5" w:rsidRDefault="002A3D3D" w:rsidP="002A3D3D">
      <w:pPr>
        <w:rPr>
          <w:rFonts w:asciiTheme="majorBidi" w:hAnsiTheme="majorBidi" w:cstheme="majorBidi"/>
          <w:szCs w:val="24"/>
        </w:rPr>
      </w:pPr>
    </w:p>
    <w:p w14:paraId="6B659AC4" w14:textId="4E9F9E06" w:rsidR="008059C3" w:rsidRPr="00EB5FA5" w:rsidRDefault="008059C3" w:rsidP="002A3D3D">
      <w:pPr>
        <w:ind w:left="1134"/>
        <w:rPr>
          <w:rFonts w:asciiTheme="majorBidi" w:hAnsiTheme="majorBidi" w:cstheme="majorBidi"/>
          <w:szCs w:val="24"/>
        </w:rPr>
      </w:pPr>
      <w:r w:rsidRPr="00EB5FA5">
        <w:rPr>
          <w:rFonts w:asciiTheme="majorBidi" w:hAnsiTheme="majorBidi" w:cstheme="majorBidi"/>
          <w:szCs w:val="24"/>
        </w:rPr>
        <w:t xml:space="preserve">kako su </w:t>
      </w:r>
      <w:r w:rsidRPr="00EB5FA5">
        <w:t>navedene</w:t>
      </w:r>
      <w:r w:rsidRPr="00EB5FA5">
        <w:rPr>
          <w:rFonts w:asciiTheme="majorBidi" w:hAnsiTheme="majorBidi" w:cstheme="majorBidi"/>
          <w:szCs w:val="24"/>
        </w:rPr>
        <w:t xml:space="preserve">, </w:t>
      </w:r>
      <w:r w:rsidRPr="00EB5FA5">
        <w:t>uključujući</w:t>
      </w:r>
      <w:r w:rsidRPr="00EB5FA5">
        <w:rPr>
          <w:rFonts w:asciiTheme="majorBidi" w:hAnsiTheme="majorBidi" w:cstheme="majorBidi"/>
          <w:szCs w:val="24"/>
        </w:rPr>
        <w:t xml:space="preserve"> i njihove izmjene u Prilogu I. ovom Sporazumu;</w:t>
      </w:r>
    </w:p>
    <w:p w14:paraId="5C7E2724" w14:textId="77777777" w:rsidR="002A3D3D" w:rsidRPr="00EB5FA5" w:rsidRDefault="002A3D3D" w:rsidP="002A3D3D">
      <w:pPr>
        <w:rPr>
          <w:rFonts w:asciiTheme="majorBidi" w:hAnsiTheme="majorBidi" w:cstheme="majorBidi"/>
          <w:szCs w:val="24"/>
        </w:rPr>
      </w:pPr>
    </w:p>
    <w:p w14:paraId="33EF4B7D" w14:textId="2DF2AEE7"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primjenu pravila o </w:t>
      </w:r>
      <w:r w:rsidRPr="00D33AB5">
        <w:rPr>
          <w:lang w:eastAsia="fr-FR"/>
        </w:rPr>
        <w:t>operativnim</w:t>
      </w:r>
      <w:r w:rsidRPr="00EB5FA5">
        <w:rPr>
          <w:rFonts w:asciiTheme="majorBidi" w:hAnsiTheme="majorBidi" w:cstheme="majorBidi"/>
          <w:szCs w:val="24"/>
        </w:rPr>
        <w:t xml:space="preserve"> licencijama suštinski istovjetnih onima iz Poglavlja II. Uredbe (EZ) br. 1008/2008 Europskog parla</w:t>
      </w:r>
      <w:r w:rsidRPr="00883305">
        <w:rPr>
          <w:rFonts w:asciiTheme="majorBidi" w:hAnsiTheme="majorBidi" w:cstheme="majorBidi"/>
          <w:szCs w:val="24"/>
        </w:rPr>
        <w:t>menta i Vijeća od 24. rujna 2008. o zajedničkim pravilima za obavljanje zračnog prijevoza u Europskoj uniji; i</w:t>
      </w:r>
    </w:p>
    <w:p w14:paraId="522C8D16" w14:textId="77777777" w:rsidR="002A3D3D" w:rsidRPr="00EB5FA5" w:rsidRDefault="002A3D3D" w:rsidP="002A7052">
      <w:pPr>
        <w:autoSpaceDE w:val="0"/>
        <w:autoSpaceDN w:val="0"/>
        <w:adjustRightInd w:val="0"/>
        <w:rPr>
          <w:rFonts w:asciiTheme="majorBidi" w:hAnsiTheme="majorBidi" w:cstheme="majorBidi"/>
          <w:szCs w:val="24"/>
        </w:rPr>
      </w:pPr>
    </w:p>
    <w:p w14:paraId="7E2FBEAB" w14:textId="77777777" w:rsidR="008059C3" w:rsidRPr="0088330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u pogledu zaštite </w:t>
      </w:r>
      <w:r w:rsidRPr="00D33AB5">
        <w:rPr>
          <w:lang w:eastAsia="fr-FR"/>
        </w:rPr>
        <w:t>zračnog</w:t>
      </w:r>
      <w:r w:rsidRPr="00EB5FA5">
        <w:rPr>
          <w:rFonts w:asciiTheme="majorBidi" w:hAnsiTheme="majorBidi" w:cstheme="majorBidi"/>
          <w:szCs w:val="24"/>
        </w:rPr>
        <w:t xml:space="preserve"> prometa, provedbu zadnje primjenjive izmjene dijela II. Dokumenta 30. ECAC-a.</w:t>
      </w:r>
    </w:p>
    <w:p w14:paraId="08B2922C" w14:textId="77777777" w:rsidR="008059C3" w:rsidRPr="00EB5FA5" w:rsidRDefault="008059C3" w:rsidP="002A3D3D">
      <w:pPr>
        <w:autoSpaceDE w:val="0"/>
        <w:autoSpaceDN w:val="0"/>
        <w:adjustRightInd w:val="0"/>
        <w:jc w:val="center"/>
        <w:rPr>
          <w:rFonts w:asciiTheme="majorBidi" w:hAnsiTheme="majorBidi" w:cstheme="majorBidi"/>
          <w:szCs w:val="24"/>
        </w:rPr>
      </w:pPr>
    </w:p>
    <w:p w14:paraId="459E52C3" w14:textId="77777777" w:rsidR="008059C3" w:rsidRPr="00EB5FA5" w:rsidRDefault="008059C3" w:rsidP="002A3D3D">
      <w:pPr>
        <w:autoSpaceDE w:val="0"/>
        <w:autoSpaceDN w:val="0"/>
        <w:adjustRightInd w:val="0"/>
        <w:jc w:val="center"/>
        <w:rPr>
          <w:rFonts w:asciiTheme="majorBidi" w:hAnsiTheme="majorBidi" w:cstheme="majorBidi"/>
          <w:szCs w:val="24"/>
        </w:rPr>
      </w:pPr>
    </w:p>
    <w:p w14:paraId="65D9E631" w14:textId="127927B8"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br w:type="page"/>
        <w:t>ODJELJAK 3.</w:t>
      </w:r>
    </w:p>
    <w:p w14:paraId="4CF57630" w14:textId="77777777" w:rsidR="002A3D3D" w:rsidRPr="00EB5FA5" w:rsidRDefault="002A3D3D" w:rsidP="002A7052">
      <w:pPr>
        <w:autoSpaceDE w:val="0"/>
        <w:autoSpaceDN w:val="0"/>
        <w:adjustRightInd w:val="0"/>
        <w:jc w:val="center"/>
        <w:rPr>
          <w:rFonts w:asciiTheme="majorBidi" w:hAnsiTheme="majorBidi" w:cstheme="majorBidi"/>
          <w:szCs w:val="24"/>
        </w:rPr>
      </w:pPr>
    </w:p>
    <w:p w14:paraId="7360E075" w14:textId="72FE4740" w:rsidR="008059C3" w:rsidRPr="00EB5FA5" w:rsidRDefault="008059C3"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 xml:space="preserve">ODREDBE PRIMJENJIVE TIJEKOM </w:t>
      </w:r>
      <w:r w:rsidR="002A3D3D" w:rsidRPr="00EB5FA5">
        <w:rPr>
          <w:rFonts w:asciiTheme="majorBidi" w:hAnsiTheme="majorBidi" w:cstheme="majorBidi"/>
          <w:szCs w:val="24"/>
        </w:rPr>
        <w:br/>
      </w:r>
      <w:r w:rsidRPr="00EB5FA5">
        <w:rPr>
          <w:rFonts w:asciiTheme="majorBidi" w:hAnsiTheme="majorBidi" w:cstheme="majorBidi"/>
          <w:szCs w:val="24"/>
        </w:rPr>
        <w:t>DRUGOG PRIJELAZNOG RAZDOBLJA</w:t>
      </w:r>
    </w:p>
    <w:p w14:paraId="2000551E" w14:textId="77777777" w:rsidR="002A3D3D" w:rsidRPr="00EB5FA5" w:rsidRDefault="002A3D3D" w:rsidP="002A3D3D">
      <w:pPr>
        <w:ind w:left="567" w:hanging="567"/>
        <w:rPr>
          <w:rFonts w:asciiTheme="majorBidi" w:hAnsiTheme="majorBidi" w:cstheme="majorBidi"/>
          <w:szCs w:val="24"/>
        </w:rPr>
      </w:pPr>
    </w:p>
    <w:p w14:paraId="668FCF9A" w14:textId="68C29942" w:rsidR="008059C3" w:rsidRPr="00883305" w:rsidRDefault="008059C3" w:rsidP="002A3D3D">
      <w:pPr>
        <w:ind w:left="567" w:hanging="567"/>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Nakon </w:t>
      </w:r>
      <w:r w:rsidRPr="00D33AB5">
        <w:t>odluke</w:t>
      </w:r>
      <w:r w:rsidRPr="00EB5FA5">
        <w:rPr>
          <w:rFonts w:asciiTheme="majorBidi" w:hAnsiTheme="majorBidi" w:cstheme="majorBidi"/>
          <w:szCs w:val="24"/>
        </w:rPr>
        <w:t xml:space="preserve"> Zajedničkog odbora, kako je određeno člankom 33.</w:t>
      </w:r>
      <w:r w:rsidR="00E92CFB">
        <w:rPr>
          <w:rFonts w:asciiTheme="majorBidi" w:hAnsiTheme="majorBidi" w:cstheme="majorBidi"/>
          <w:szCs w:val="24"/>
        </w:rPr>
        <w:t xml:space="preserve"> ovog Sporazuma</w:t>
      </w:r>
      <w:r w:rsidRPr="00EB5FA5">
        <w:rPr>
          <w:rFonts w:asciiTheme="majorBidi" w:hAnsiTheme="majorBidi" w:cstheme="majorBidi"/>
          <w:szCs w:val="24"/>
        </w:rPr>
        <w:t>, kojom se potvrđuje da Ukrajina ispunjava sve uvjete navedene u odjeljku 2. stavku 2.</w:t>
      </w:r>
      <w:r w:rsidR="00E92CFB">
        <w:rPr>
          <w:rFonts w:asciiTheme="majorBidi" w:hAnsiTheme="majorBidi" w:cstheme="majorBidi"/>
          <w:szCs w:val="24"/>
        </w:rPr>
        <w:t xml:space="preserve"> ovog Priloga</w:t>
      </w:r>
      <w:r w:rsidRPr="00EB5FA5">
        <w:rPr>
          <w:rFonts w:asciiTheme="majorBidi" w:hAnsiTheme="majorBidi" w:cstheme="majorBidi"/>
          <w:szCs w:val="24"/>
        </w:rPr>
        <w:t>:</w:t>
      </w:r>
    </w:p>
    <w:p w14:paraId="113B02BE" w14:textId="77777777" w:rsidR="002A3D3D" w:rsidRPr="00EB5FA5" w:rsidRDefault="002A3D3D" w:rsidP="002A3D3D">
      <w:pPr>
        <w:ind w:left="1134" w:hanging="567"/>
        <w:rPr>
          <w:rFonts w:asciiTheme="majorBidi" w:hAnsiTheme="majorBidi" w:cstheme="majorBidi"/>
          <w:szCs w:val="24"/>
        </w:rPr>
      </w:pPr>
    </w:p>
    <w:p w14:paraId="361C44C0" w14:textId="01C31201"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r>
      <w:r w:rsidRPr="00D33AB5">
        <w:t>odgovarajuće</w:t>
      </w:r>
      <w:r w:rsidRPr="00EB5FA5">
        <w:rPr>
          <w:rFonts w:asciiTheme="majorBidi" w:hAnsiTheme="majorBidi" w:cstheme="majorBidi"/>
          <w:szCs w:val="24"/>
        </w:rPr>
        <w:t xml:space="preserve"> certifikate koje izdaje Ukrajina, kako je naved</w:t>
      </w:r>
      <w:r w:rsidRPr="00883305">
        <w:rPr>
          <w:rFonts w:asciiTheme="majorBidi" w:hAnsiTheme="majorBidi" w:cstheme="majorBidi"/>
          <w:szCs w:val="24"/>
        </w:rPr>
        <w:t>eno u odjeljku 1. Priloga IV.</w:t>
      </w:r>
      <w:r w:rsidR="00E92CFB">
        <w:rPr>
          <w:rFonts w:asciiTheme="majorBidi" w:hAnsiTheme="majorBidi" w:cstheme="majorBidi"/>
          <w:szCs w:val="24"/>
        </w:rPr>
        <w:t xml:space="preserve"> ovom Sporazumu</w:t>
      </w:r>
      <w:r w:rsidRPr="00883305">
        <w:rPr>
          <w:rFonts w:asciiTheme="majorBidi" w:hAnsiTheme="majorBidi" w:cstheme="majorBidi"/>
          <w:szCs w:val="24"/>
        </w:rPr>
        <w:t>, priznaju države članice EU-a u skladu s uvjetima navedenima u odluci Zajedničkog odbora i u skladu s člankom 11. Uredbe (EZ) br. 216/2008;</w:t>
      </w:r>
    </w:p>
    <w:p w14:paraId="4B55B61C" w14:textId="77777777" w:rsidR="002A3D3D" w:rsidRPr="00EB5FA5" w:rsidRDefault="002A3D3D" w:rsidP="002A3D3D">
      <w:pPr>
        <w:ind w:left="1134" w:hanging="567"/>
        <w:rPr>
          <w:rFonts w:asciiTheme="majorBidi" w:hAnsiTheme="majorBidi" w:cstheme="majorBidi"/>
          <w:b/>
          <w:bCs/>
          <w:szCs w:val="24"/>
        </w:rPr>
      </w:pPr>
    </w:p>
    <w:p w14:paraId="7586529D" w14:textId="1254AFE1" w:rsidR="008059C3" w:rsidRPr="00883305" w:rsidRDefault="008059C3" w:rsidP="002A3D3D">
      <w:pPr>
        <w:ind w:left="1134" w:hanging="567"/>
        <w:rPr>
          <w:rFonts w:asciiTheme="majorBidi" w:hAnsiTheme="majorBidi" w:cstheme="majorBidi"/>
          <w:bCs/>
          <w:szCs w:val="24"/>
        </w:rPr>
      </w:pPr>
      <w:r w:rsidRPr="00EB5FA5">
        <w:rPr>
          <w:rFonts w:asciiTheme="majorBidi" w:hAnsiTheme="majorBidi" w:cstheme="majorBidi"/>
          <w:bCs/>
          <w:szCs w:val="24"/>
        </w:rPr>
        <w:t>(b)</w:t>
      </w:r>
      <w:r w:rsidRPr="00EB5FA5">
        <w:rPr>
          <w:rFonts w:asciiTheme="majorBidi" w:hAnsiTheme="majorBidi" w:cstheme="majorBidi"/>
          <w:szCs w:val="24"/>
        </w:rPr>
        <w:tab/>
      </w:r>
      <w:r w:rsidRPr="00EB5FA5">
        <w:rPr>
          <w:rFonts w:asciiTheme="majorBidi" w:hAnsiTheme="majorBidi" w:cstheme="majorBidi"/>
          <w:bCs/>
          <w:szCs w:val="24"/>
        </w:rPr>
        <w:t xml:space="preserve">primjenjuje se </w:t>
      </w:r>
      <w:r w:rsidRPr="00D33AB5">
        <w:t>članak</w:t>
      </w:r>
      <w:r w:rsidRPr="00EB5FA5">
        <w:rPr>
          <w:rFonts w:asciiTheme="majorBidi" w:hAnsiTheme="majorBidi" w:cstheme="majorBidi"/>
          <w:bCs/>
          <w:szCs w:val="24"/>
        </w:rPr>
        <w:t xml:space="preserve"> 22. stavak 5. točka (c)</w:t>
      </w:r>
      <w:r w:rsidR="00E92CFB">
        <w:rPr>
          <w:rFonts w:asciiTheme="majorBidi" w:hAnsiTheme="majorBidi" w:cstheme="majorBidi"/>
          <w:bCs/>
          <w:szCs w:val="24"/>
        </w:rPr>
        <w:t xml:space="preserve"> ovog Sporazuma</w:t>
      </w:r>
      <w:r w:rsidRPr="00EB5FA5">
        <w:rPr>
          <w:rFonts w:asciiTheme="majorBidi" w:hAnsiTheme="majorBidi" w:cstheme="majorBidi"/>
          <w:bCs/>
          <w:szCs w:val="24"/>
        </w:rPr>
        <w:t>; i</w:t>
      </w:r>
    </w:p>
    <w:p w14:paraId="6E00609C" w14:textId="77777777" w:rsidR="002A3D3D" w:rsidRPr="00EB5FA5" w:rsidRDefault="002A3D3D" w:rsidP="002A3D3D">
      <w:pPr>
        <w:ind w:left="1134" w:hanging="567"/>
        <w:rPr>
          <w:rFonts w:asciiTheme="majorBidi" w:hAnsiTheme="majorBidi" w:cstheme="majorBidi"/>
          <w:bCs/>
          <w:szCs w:val="24"/>
        </w:rPr>
      </w:pPr>
    </w:p>
    <w:p w14:paraId="3D1C3B36" w14:textId="77777777"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podložno procjeni u pogledu toga provodi li Ukrajina odgovarajuće zahtjeve i standarde Europske unije i nakon </w:t>
      </w:r>
      <w:r w:rsidRPr="00D33AB5">
        <w:t>obavješćivanja</w:t>
      </w:r>
      <w:r w:rsidRPr="00EB5FA5">
        <w:rPr>
          <w:rFonts w:asciiTheme="majorBidi" w:hAnsiTheme="majorBidi" w:cstheme="majorBidi"/>
          <w:szCs w:val="24"/>
        </w:rPr>
        <w:t xml:space="preserve"> Zajedničkog odbora, Ukrajina se uključuje kao promatrač u rad Odbora uspostavljenog prema uvjetima iz Uredbe (EZ) br. 2111/2005 o uspostavi popisa Zajednice k</w:t>
      </w:r>
      <w:r w:rsidRPr="00883305">
        <w:rPr>
          <w:rFonts w:asciiTheme="majorBidi" w:hAnsiTheme="majorBidi" w:cstheme="majorBidi"/>
          <w:szCs w:val="24"/>
        </w:rPr>
        <w:t>oji sadržava zračne prijevoznike na koje se primjenjuje zabrana letenja unutar Zajednice.</w:t>
      </w:r>
    </w:p>
    <w:p w14:paraId="7F1848ED" w14:textId="77777777" w:rsidR="008059C3" w:rsidRPr="00EB5FA5" w:rsidRDefault="008059C3" w:rsidP="002A7052">
      <w:pPr>
        <w:autoSpaceDE w:val="0"/>
        <w:autoSpaceDN w:val="0"/>
        <w:adjustRightInd w:val="0"/>
        <w:rPr>
          <w:rFonts w:asciiTheme="majorBidi" w:hAnsiTheme="majorBidi" w:cstheme="majorBidi"/>
          <w:szCs w:val="24"/>
        </w:rPr>
      </w:pPr>
    </w:p>
    <w:p w14:paraId="61B2A2C8" w14:textId="24C6515F" w:rsidR="008059C3" w:rsidRPr="00EB5FA5" w:rsidRDefault="008059C3" w:rsidP="002A3D3D">
      <w:pPr>
        <w:ind w:left="567" w:hanging="567"/>
        <w:rPr>
          <w:rFonts w:asciiTheme="majorBidi" w:hAnsiTheme="majorBidi" w:cstheme="majorBidi"/>
          <w:szCs w:val="24"/>
        </w:rPr>
      </w:pPr>
      <w:r w:rsidRPr="00EB5FA5">
        <w:rPr>
          <w:rFonts w:asciiTheme="majorBidi" w:hAnsiTheme="majorBidi" w:cstheme="majorBidi"/>
          <w:szCs w:val="24"/>
        </w:rPr>
        <w:br w:type="page"/>
        <w:t>2.</w:t>
      </w:r>
      <w:r w:rsidRPr="00EB5FA5">
        <w:rPr>
          <w:rFonts w:asciiTheme="majorBidi" w:hAnsiTheme="majorBidi" w:cstheme="majorBidi"/>
          <w:szCs w:val="24"/>
        </w:rPr>
        <w:tab/>
        <w:t>Uvjeti prijelaza na punu provedbu ovog Sporazuma za Ukrajinu podrazumijevaju sljedeće:</w:t>
      </w:r>
    </w:p>
    <w:p w14:paraId="672C6FCB" w14:textId="77777777" w:rsidR="002A3D3D" w:rsidRPr="00EB5FA5" w:rsidRDefault="002A3D3D" w:rsidP="002A7052">
      <w:pPr>
        <w:autoSpaceDE w:val="0"/>
        <w:autoSpaceDN w:val="0"/>
        <w:adjustRightInd w:val="0"/>
        <w:rPr>
          <w:rFonts w:asciiTheme="majorBidi" w:hAnsiTheme="majorBidi" w:cstheme="majorBidi"/>
          <w:szCs w:val="24"/>
        </w:rPr>
      </w:pPr>
    </w:p>
    <w:p w14:paraId="1D1BC812" w14:textId="28F6E93A"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uvođenje u nacionalno zakonodavstvo i provedbu svih primjenjivih zahtjeva i standarda iz akata Europske unije navedenih u Prilogu I.</w:t>
      </w:r>
      <w:r w:rsidR="00E92CFB">
        <w:rPr>
          <w:rFonts w:asciiTheme="majorBidi" w:hAnsiTheme="majorBidi" w:cstheme="majorBidi"/>
          <w:szCs w:val="24"/>
        </w:rPr>
        <w:t xml:space="preserve"> ovom Sporazumu</w:t>
      </w:r>
      <w:r w:rsidRPr="00EB5FA5">
        <w:rPr>
          <w:rFonts w:asciiTheme="majorBidi" w:hAnsiTheme="majorBidi" w:cstheme="majorBidi"/>
          <w:szCs w:val="24"/>
        </w:rPr>
        <w:t>; i</w:t>
      </w:r>
    </w:p>
    <w:p w14:paraId="5D238538" w14:textId="77777777" w:rsidR="002A3D3D" w:rsidRPr="00EB5FA5" w:rsidRDefault="002A3D3D" w:rsidP="002A7052">
      <w:pPr>
        <w:autoSpaceDE w:val="0"/>
        <w:autoSpaceDN w:val="0"/>
        <w:adjustRightInd w:val="0"/>
        <w:rPr>
          <w:rFonts w:asciiTheme="majorBidi" w:hAnsiTheme="majorBidi" w:cstheme="majorBidi"/>
          <w:szCs w:val="24"/>
        </w:rPr>
      </w:pPr>
    </w:p>
    <w:p w14:paraId="4DD72637" w14:textId="4097DC5F" w:rsidR="008059C3" w:rsidRPr="00EB5FA5" w:rsidRDefault="008059C3" w:rsidP="002A3D3D">
      <w:pPr>
        <w:ind w:left="1134" w:hanging="567"/>
        <w:rPr>
          <w:rFonts w:asciiTheme="majorBidi" w:hAnsiTheme="majorBidi" w:cstheme="majorBidi"/>
          <w:bCs/>
          <w:szCs w:val="24"/>
        </w:rPr>
      </w:pPr>
      <w:r w:rsidRPr="00EB5FA5">
        <w:rPr>
          <w:rFonts w:asciiTheme="majorBidi" w:hAnsiTheme="majorBidi" w:cstheme="majorBidi"/>
          <w:bCs/>
          <w:szCs w:val="24"/>
        </w:rPr>
        <w:t>(b)</w:t>
      </w:r>
      <w:r w:rsidRPr="00EB5FA5">
        <w:rPr>
          <w:rFonts w:asciiTheme="majorBidi" w:hAnsiTheme="majorBidi" w:cstheme="majorBidi"/>
          <w:szCs w:val="24"/>
        </w:rPr>
        <w:tab/>
      </w:r>
      <w:r w:rsidRPr="00EB5FA5">
        <w:rPr>
          <w:rFonts w:asciiTheme="majorBidi" w:hAnsiTheme="majorBidi" w:cstheme="majorBidi"/>
          <w:bCs/>
          <w:szCs w:val="24"/>
        </w:rPr>
        <w:t>zračni prostor u njezinoj nadležnosti organizira se u skladu sa zahtjevima EU-a primjenjivima za uspostavu FAB-ova.</w:t>
      </w:r>
    </w:p>
    <w:p w14:paraId="1CEDFFE1" w14:textId="7C94B3B0" w:rsidR="002A3D3D" w:rsidRPr="00EB5FA5" w:rsidRDefault="002A3D3D" w:rsidP="002A3D3D">
      <w:pPr>
        <w:jc w:val="center"/>
        <w:rPr>
          <w:rFonts w:asciiTheme="majorBidi" w:hAnsiTheme="majorBidi" w:cstheme="majorBidi"/>
          <w:bCs/>
          <w:szCs w:val="24"/>
        </w:rPr>
      </w:pPr>
    </w:p>
    <w:p w14:paraId="6FBE6B8F" w14:textId="77777777" w:rsidR="002A3D3D" w:rsidRPr="00EB5FA5" w:rsidRDefault="002A3D3D" w:rsidP="002A3D3D">
      <w:pPr>
        <w:jc w:val="center"/>
        <w:rPr>
          <w:rFonts w:asciiTheme="majorBidi" w:hAnsiTheme="majorBidi" w:cstheme="majorBidi"/>
          <w:bCs/>
          <w:szCs w:val="24"/>
        </w:rPr>
      </w:pPr>
    </w:p>
    <w:p w14:paraId="51E1F75A" w14:textId="203FA420" w:rsidR="008059C3" w:rsidRPr="00EB5FA5" w:rsidRDefault="002A3D3D"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ODJELJAK 4.</w:t>
      </w:r>
    </w:p>
    <w:p w14:paraId="5D948884" w14:textId="77777777" w:rsidR="002A3D3D" w:rsidRPr="00EB5FA5" w:rsidRDefault="002A3D3D" w:rsidP="002A7052">
      <w:pPr>
        <w:autoSpaceDE w:val="0"/>
        <w:autoSpaceDN w:val="0"/>
        <w:adjustRightInd w:val="0"/>
        <w:jc w:val="center"/>
        <w:rPr>
          <w:rFonts w:asciiTheme="majorBidi" w:hAnsiTheme="majorBidi" w:cstheme="majorBidi"/>
          <w:szCs w:val="24"/>
        </w:rPr>
      </w:pPr>
    </w:p>
    <w:p w14:paraId="64DB1CB2" w14:textId="33F8569E" w:rsidR="008059C3" w:rsidRPr="00EB5FA5" w:rsidRDefault="002A3D3D" w:rsidP="002A7052">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PUNA PROVEDBA OVOG SPORAZUMA</w:t>
      </w:r>
    </w:p>
    <w:p w14:paraId="39ED82C9" w14:textId="77777777" w:rsidR="002A3D3D" w:rsidRPr="00EB5FA5" w:rsidRDefault="002A3D3D" w:rsidP="002A7052">
      <w:pPr>
        <w:autoSpaceDE w:val="0"/>
        <w:autoSpaceDN w:val="0"/>
        <w:adjustRightInd w:val="0"/>
        <w:jc w:val="center"/>
        <w:rPr>
          <w:rFonts w:asciiTheme="majorBidi" w:hAnsiTheme="majorBidi" w:cstheme="majorBidi"/>
          <w:szCs w:val="24"/>
        </w:rPr>
      </w:pPr>
    </w:p>
    <w:p w14:paraId="44E8D32C" w14:textId="56D3A34A" w:rsidR="008059C3" w:rsidRPr="00EB5FA5" w:rsidRDefault="008059C3" w:rsidP="002A7052">
      <w:pPr>
        <w:autoSpaceDE w:val="0"/>
        <w:autoSpaceDN w:val="0"/>
        <w:adjustRightInd w:val="0"/>
        <w:rPr>
          <w:rFonts w:asciiTheme="majorBidi" w:hAnsiTheme="majorBidi" w:cstheme="majorBidi"/>
          <w:szCs w:val="24"/>
        </w:rPr>
      </w:pPr>
      <w:r w:rsidRPr="00EB5FA5">
        <w:rPr>
          <w:rFonts w:asciiTheme="majorBidi" w:hAnsiTheme="majorBidi" w:cstheme="majorBidi"/>
          <w:szCs w:val="24"/>
        </w:rPr>
        <w:t>Nakon odluke Zajedničkog odbora, kako je predviđeno člankom 33.</w:t>
      </w:r>
      <w:r w:rsidR="00E92CFB">
        <w:rPr>
          <w:rFonts w:asciiTheme="majorBidi" w:hAnsiTheme="majorBidi" w:cstheme="majorBidi"/>
          <w:szCs w:val="24"/>
        </w:rPr>
        <w:t xml:space="preserve"> ovog Sporazuma</w:t>
      </w:r>
      <w:r w:rsidRPr="00EB5FA5">
        <w:rPr>
          <w:rFonts w:asciiTheme="majorBidi" w:hAnsiTheme="majorBidi" w:cstheme="majorBidi"/>
          <w:szCs w:val="24"/>
        </w:rPr>
        <w:t>, kojom se potvrđuje da Ukrajina ispunjava sve uvjete navedene u odjeljku 3. stavku 2. ovog Priloga, primjenjuje se sljedeće:</w:t>
      </w:r>
    </w:p>
    <w:p w14:paraId="7BB7DDF0" w14:textId="77777777" w:rsidR="002A3D3D" w:rsidRPr="00EB5FA5" w:rsidRDefault="002A3D3D" w:rsidP="002A7052">
      <w:pPr>
        <w:autoSpaceDE w:val="0"/>
        <w:autoSpaceDN w:val="0"/>
        <w:adjustRightInd w:val="0"/>
        <w:rPr>
          <w:rFonts w:asciiTheme="majorBidi" w:hAnsiTheme="majorBidi" w:cstheme="majorBidi"/>
          <w:szCs w:val="24"/>
        </w:rPr>
      </w:pPr>
    </w:p>
    <w:p w14:paraId="32FA1826" w14:textId="499A24E2" w:rsidR="008059C3" w:rsidRPr="00883305" w:rsidRDefault="008059C3" w:rsidP="002A3D3D">
      <w:pPr>
        <w:ind w:left="567" w:hanging="567"/>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Osim prava u vezi s </w:t>
      </w:r>
      <w:r w:rsidRPr="00D33AB5">
        <w:t>prometom</w:t>
      </w:r>
      <w:r w:rsidRPr="00EB5FA5">
        <w:rPr>
          <w:rFonts w:asciiTheme="majorBidi" w:hAnsiTheme="majorBidi" w:cstheme="majorBidi"/>
          <w:szCs w:val="24"/>
        </w:rPr>
        <w:t xml:space="preserve"> iz odjeljka 2. točke 1. ovog Priloga:</w:t>
      </w:r>
    </w:p>
    <w:p w14:paraId="3985BF0E" w14:textId="77777777" w:rsidR="002A3D3D" w:rsidRPr="00EB5FA5" w:rsidRDefault="002A3D3D" w:rsidP="002A3D3D">
      <w:pPr>
        <w:autoSpaceDE w:val="0"/>
        <w:autoSpaceDN w:val="0"/>
        <w:adjustRightInd w:val="0"/>
        <w:ind w:left="1134" w:hanging="567"/>
        <w:rPr>
          <w:rFonts w:asciiTheme="majorBidi" w:hAnsiTheme="majorBidi" w:cstheme="majorBidi"/>
          <w:szCs w:val="24"/>
        </w:rPr>
      </w:pPr>
    </w:p>
    <w:p w14:paraId="3F7D497D" w14:textId="017CFA28"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zračni prijevoznici iz Europske unije imaju neograničena prava u prometovanja između točaka u Ukrajini, usputnih točaka u Europskoj politici susjedstva i zemljama ECAA-a, kao i točaka u zemljama navedenima u Prilogu V.</w:t>
      </w:r>
      <w:r w:rsidR="00E92CFB">
        <w:rPr>
          <w:rFonts w:asciiTheme="majorBidi" w:hAnsiTheme="majorBidi" w:cstheme="majorBidi"/>
          <w:szCs w:val="24"/>
        </w:rPr>
        <w:t xml:space="preserve"> ovom Sporazumu</w:t>
      </w:r>
      <w:r w:rsidRPr="00EB5FA5">
        <w:rPr>
          <w:rFonts w:asciiTheme="majorBidi" w:hAnsiTheme="majorBidi" w:cstheme="majorBidi"/>
          <w:szCs w:val="24"/>
        </w:rPr>
        <w:t xml:space="preserve"> i točkama izvan, pod uvjetom da je let dio usluge koja povezuje određenu točku u državi članici.</w:t>
      </w:r>
    </w:p>
    <w:p w14:paraId="44791887" w14:textId="77777777" w:rsidR="008059C3" w:rsidRPr="00EB5FA5" w:rsidRDefault="008059C3" w:rsidP="002A3D3D">
      <w:pPr>
        <w:ind w:left="1134" w:hanging="567"/>
        <w:rPr>
          <w:rFonts w:asciiTheme="majorBidi" w:hAnsiTheme="majorBidi" w:cstheme="majorBidi"/>
          <w:szCs w:val="24"/>
        </w:rPr>
      </w:pPr>
    </w:p>
    <w:p w14:paraId="6EB7E5A3" w14:textId="31982310" w:rsidR="008059C3" w:rsidRPr="00883305" w:rsidRDefault="008059C3" w:rsidP="002A3D3D">
      <w:pPr>
        <w:ind w:left="1134"/>
        <w:rPr>
          <w:rFonts w:asciiTheme="majorBidi" w:hAnsiTheme="majorBidi" w:cstheme="majorBidi"/>
          <w:szCs w:val="24"/>
        </w:rPr>
      </w:pPr>
      <w:r w:rsidRPr="00EB5FA5">
        <w:rPr>
          <w:rFonts w:asciiTheme="majorBidi" w:hAnsiTheme="majorBidi" w:cstheme="majorBidi"/>
          <w:szCs w:val="24"/>
        </w:rPr>
        <w:br w:type="page"/>
        <w:t xml:space="preserve">Zračni prijevoznici </w:t>
      </w:r>
      <w:r w:rsidRPr="00D33AB5">
        <w:t>iz</w:t>
      </w:r>
      <w:r w:rsidRPr="00EB5FA5">
        <w:rPr>
          <w:rFonts w:asciiTheme="majorBidi" w:hAnsiTheme="majorBidi" w:cstheme="majorBidi"/>
          <w:szCs w:val="24"/>
        </w:rPr>
        <w:t xml:space="preserve"> Europske unije isto tako imaju neograničeno pravo na pružanje usluga zračnog prijevoza između točaka u Ukrajini, bez obzira na to započinju li ili završavaju takve usluge unutar EU-a; i</w:t>
      </w:r>
    </w:p>
    <w:p w14:paraId="3485F202" w14:textId="77777777" w:rsidR="002A3D3D" w:rsidRPr="00EB5FA5" w:rsidRDefault="002A3D3D" w:rsidP="002A3D3D">
      <w:pPr>
        <w:rPr>
          <w:rFonts w:asciiTheme="majorBidi" w:hAnsiTheme="majorBidi" w:cstheme="majorBidi"/>
          <w:szCs w:val="24"/>
        </w:rPr>
      </w:pPr>
    </w:p>
    <w:p w14:paraId="1FF18A57" w14:textId="243D1FCF" w:rsidR="008059C3" w:rsidRPr="0088330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r>
      <w:r w:rsidRPr="00D33AB5">
        <w:t>zračni</w:t>
      </w:r>
      <w:r w:rsidRPr="00EB5FA5">
        <w:rPr>
          <w:rFonts w:asciiTheme="majorBidi" w:hAnsiTheme="majorBidi" w:cstheme="majorBidi"/>
          <w:szCs w:val="24"/>
        </w:rPr>
        <w:t xml:space="preserve"> prijevoznici iz </w:t>
      </w:r>
      <w:r w:rsidRPr="00D33AB5">
        <w:t>Ukrajine imaju neograničena prava prometovanja između bilo kojih točaka u Europskoj un</w:t>
      </w:r>
      <w:r w:rsidRPr="00EB5FA5">
        <w:rPr>
          <w:rFonts w:asciiTheme="majorBidi" w:hAnsiTheme="majorBidi" w:cstheme="majorBidi"/>
          <w:szCs w:val="24"/>
        </w:rPr>
        <w:t xml:space="preserve">iji, usputnih točaka u Europskoj politici susjedstva i zemljama ECAA-a, kao i točaka u </w:t>
      </w:r>
      <w:r w:rsidRPr="00D33AB5">
        <w:t>zemljama</w:t>
      </w:r>
      <w:r w:rsidRPr="00EB5FA5">
        <w:rPr>
          <w:rFonts w:asciiTheme="majorBidi" w:hAnsiTheme="majorBidi" w:cstheme="majorBidi"/>
          <w:szCs w:val="24"/>
        </w:rPr>
        <w:t xml:space="preserve"> navedenima u Prilogu V.</w:t>
      </w:r>
      <w:r w:rsidR="00E92CFB">
        <w:rPr>
          <w:rFonts w:asciiTheme="majorBidi" w:hAnsiTheme="majorBidi" w:cstheme="majorBidi"/>
          <w:szCs w:val="24"/>
        </w:rPr>
        <w:t xml:space="preserve"> ovom Sporazumu</w:t>
      </w:r>
      <w:r w:rsidRPr="00EB5FA5">
        <w:rPr>
          <w:rFonts w:asciiTheme="majorBidi" w:hAnsiTheme="majorBidi" w:cstheme="majorBidi"/>
          <w:szCs w:val="24"/>
        </w:rPr>
        <w:t>, pod uvjetom da je le</w:t>
      </w:r>
      <w:r w:rsidRPr="00883305">
        <w:rPr>
          <w:rFonts w:asciiTheme="majorBidi" w:hAnsiTheme="majorBidi" w:cstheme="majorBidi"/>
          <w:szCs w:val="24"/>
        </w:rPr>
        <w:t>t dio usluge koja povezuje određenu točku u Ukrajini.</w:t>
      </w:r>
    </w:p>
    <w:p w14:paraId="72FED17F" w14:textId="77777777" w:rsidR="002A3D3D" w:rsidRPr="00EB5FA5" w:rsidRDefault="002A3D3D" w:rsidP="002A7052">
      <w:pPr>
        <w:autoSpaceDE w:val="0"/>
        <w:autoSpaceDN w:val="0"/>
        <w:adjustRightInd w:val="0"/>
        <w:rPr>
          <w:rFonts w:asciiTheme="majorBidi" w:hAnsiTheme="majorBidi" w:cstheme="majorBidi"/>
          <w:szCs w:val="24"/>
        </w:rPr>
      </w:pPr>
    </w:p>
    <w:p w14:paraId="1054E348" w14:textId="378008AF" w:rsidR="008059C3" w:rsidRPr="00883305" w:rsidRDefault="008059C3" w:rsidP="002A3D3D">
      <w:pPr>
        <w:ind w:left="567" w:hanging="567"/>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Svi </w:t>
      </w:r>
      <w:r w:rsidRPr="00D33AB5">
        <w:t>odgovarajući</w:t>
      </w:r>
      <w:r w:rsidRPr="00EB5FA5">
        <w:rPr>
          <w:rFonts w:asciiTheme="majorBidi" w:hAnsiTheme="majorBidi" w:cstheme="majorBidi"/>
          <w:szCs w:val="24"/>
        </w:rPr>
        <w:t xml:space="preserve"> certifikati sadržani u odjeljku 2. Priloga IV.</w:t>
      </w:r>
      <w:r w:rsidR="00E92CFB">
        <w:rPr>
          <w:rFonts w:asciiTheme="majorBidi" w:hAnsiTheme="majorBidi" w:cstheme="majorBidi"/>
          <w:szCs w:val="24"/>
        </w:rPr>
        <w:t xml:space="preserve"> ovom Sporazumu</w:t>
      </w:r>
      <w:r w:rsidRPr="00EB5FA5">
        <w:rPr>
          <w:rFonts w:asciiTheme="majorBidi" w:hAnsiTheme="majorBidi" w:cstheme="majorBidi"/>
          <w:szCs w:val="24"/>
        </w:rPr>
        <w:t xml:space="preserve"> koje izdaje Ukrajina priznaju se u državama članicama EU-a u skladu s uvjetima predviđenima ovim odredbama.</w:t>
      </w:r>
    </w:p>
    <w:p w14:paraId="239FF310" w14:textId="77777777" w:rsidR="008059C3" w:rsidRPr="00EB5FA5" w:rsidRDefault="008059C3" w:rsidP="002A7052">
      <w:pPr>
        <w:autoSpaceDE w:val="0"/>
        <w:autoSpaceDN w:val="0"/>
        <w:adjustRightInd w:val="0"/>
        <w:rPr>
          <w:rFonts w:asciiTheme="majorBidi" w:hAnsiTheme="majorBidi" w:cstheme="majorBidi"/>
          <w:szCs w:val="24"/>
        </w:rPr>
      </w:pPr>
    </w:p>
    <w:p w14:paraId="4A3C5F3D" w14:textId="77777777" w:rsidR="008059C3" w:rsidRPr="00EB5FA5" w:rsidRDefault="008059C3" w:rsidP="002A7052">
      <w:pPr>
        <w:autoSpaceDE w:val="0"/>
        <w:autoSpaceDN w:val="0"/>
        <w:adjustRightInd w:val="0"/>
        <w:rPr>
          <w:rFonts w:asciiTheme="majorBidi" w:hAnsiTheme="majorBidi" w:cstheme="majorBidi"/>
          <w:szCs w:val="24"/>
        </w:rPr>
      </w:pPr>
    </w:p>
    <w:p w14:paraId="091E8A5E" w14:textId="77777777" w:rsidR="008059C3" w:rsidRPr="00EB5FA5" w:rsidRDefault="008059C3" w:rsidP="002A7052">
      <w:pPr>
        <w:jc w:val="center"/>
        <w:rPr>
          <w:rFonts w:asciiTheme="majorBidi" w:hAnsiTheme="majorBidi" w:cstheme="majorBidi"/>
          <w:szCs w:val="24"/>
        </w:rPr>
        <w:sectPr w:rsidR="008059C3" w:rsidRPr="00EB5FA5" w:rsidSect="008059C3">
          <w:footerReference w:type="default" r:id="rId15"/>
          <w:pgSz w:w="11907" w:h="16839"/>
          <w:pgMar w:top="1134" w:right="1417" w:bottom="1134" w:left="1417" w:header="1134" w:footer="1134" w:gutter="0"/>
          <w:pgNumType w:start="1"/>
          <w:cols w:space="720"/>
          <w:docGrid w:linePitch="360"/>
        </w:sectPr>
      </w:pPr>
      <w:r w:rsidRPr="00EB5FA5">
        <w:rPr>
          <w:rFonts w:asciiTheme="majorBidi" w:hAnsiTheme="majorBidi" w:cstheme="majorBidi"/>
          <w:szCs w:val="24"/>
        </w:rPr>
        <w:t>________________</w:t>
      </w:r>
    </w:p>
    <w:p w14:paraId="73AEFE81" w14:textId="25553671" w:rsidR="008059C3" w:rsidRPr="00EB5FA5" w:rsidRDefault="008059C3" w:rsidP="002A7052">
      <w:pPr>
        <w:jc w:val="right"/>
        <w:rPr>
          <w:rFonts w:asciiTheme="majorBidi" w:hAnsiTheme="majorBidi" w:cstheme="majorBidi"/>
          <w:b/>
          <w:szCs w:val="24"/>
          <w:u w:val="single"/>
        </w:rPr>
      </w:pPr>
      <w:r w:rsidRPr="00EB5FA5">
        <w:rPr>
          <w:rFonts w:asciiTheme="majorBidi" w:hAnsiTheme="majorBidi" w:cstheme="majorBidi"/>
          <w:b/>
          <w:szCs w:val="24"/>
          <w:u w:val="single"/>
        </w:rPr>
        <w:t>PRILOG IV.</w:t>
      </w:r>
    </w:p>
    <w:p w14:paraId="51166338" w14:textId="5A0DD7AA" w:rsidR="002A3D3D" w:rsidRPr="00EB5FA5" w:rsidRDefault="002A3D3D" w:rsidP="002A3D3D">
      <w:pPr>
        <w:jc w:val="center"/>
        <w:rPr>
          <w:rFonts w:asciiTheme="majorBidi" w:hAnsiTheme="majorBidi" w:cstheme="majorBidi"/>
          <w:b/>
          <w:szCs w:val="24"/>
          <w:u w:val="single"/>
        </w:rPr>
      </w:pPr>
    </w:p>
    <w:p w14:paraId="60178CF1" w14:textId="77777777" w:rsidR="002A3D3D" w:rsidRPr="00EB5FA5" w:rsidRDefault="002A3D3D" w:rsidP="002A3D3D">
      <w:pPr>
        <w:jc w:val="center"/>
        <w:rPr>
          <w:rFonts w:asciiTheme="majorBidi" w:hAnsiTheme="majorBidi" w:cstheme="majorBidi"/>
          <w:b/>
          <w:szCs w:val="24"/>
          <w:u w:val="single"/>
        </w:rPr>
      </w:pPr>
    </w:p>
    <w:p w14:paraId="1B668A36" w14:textId="73FCE9C4" w:rsidR="008059C3" w:rsidRPr="00EB5FA5" w:rsidRDefault="008059C3" w:rsidP="002A7052">
      <w:pPr>
        <w:jc w:val="center"/>
        <w:rPr>
          <w:rFonts w:asciiTheme="majorBidi" w:hAnsiTheme="majorBidi" w:cstheme="majorBidi"/>
          <w:szCs w:val="24"/>
        </w:rPr>
      </w:pPr>
      <w:r w:rsidRPr="00EB5FA5">
        <w:rPr>
          <w:rFonts w:asciiTheme="majorBidi" w:hAnsiTheme="majorBidi" w:cstheme="majorBidi"/>
          <w:szCs w:val="24"/>
        </w:rPr>
        <w:t>POPIS CERTIFIKATA IZ PRILOGA III.</w:t>
      </w:r>
      <w:r w:rsidR="00E92CFB">
        <w:rPr>
          <w:rFonts w:asciiTheme="majorBidi" w:hAnsiTheme="majorBidi" w:cstheme="majorBidi"/>
          <w:szCs w:val="24"/>
        </w:rPr>
        <w:t xml:space="preserve"> OVOM SPORAZUMU</w:t>
      </w:r>
    </w:p>
    <w:p w14:paraId="3C66DEA1" w14:textId="77777777" w:rsidR="002A3D3D" w:rsidRPr="00EB5FA5" w:rsidRDefault="002A3D3D" w:rsidP="002A7052">
      <w:pPr>
        <w:jc w:val="center"/>
        <w:rPr>
          <w:rFonts w:asciiTheme="majorBidi" w:hAnsiTheme="majorBidi" w:cstheme="majorBidi"/>
          <w:szCs w:val="24"/>
        </w:rPr>
      </w:pPr>
    </w:p>
    <w:p w14:paraId="47D0EA18" w14:textId="032FC695" w:rsidR="008059C3" w:rsidRPr="00EB5FA5" w:rsidRDefault="002A3D3D" w:rsidP="002A3D3D">
      <w:pPr>
        <w:ind w:left="567" w:hanging="567"/>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r>
      <w:r w:rsidR="008059C3" w:rsidRPr="00EB5FA5">
        <w:rPr>
          <w:rFonts w:asciiTheme="majorBidi" w:hAnsiTheme="majorBidi" w:cstheme="majorBidi"/>
          <w:szCs w:val="24"/>
        </w:rPr>
        <w:t xml:space="preserve">Zračna </w:t>
      </w:r>
      <w:r w:rsidR="008059C3" w:rsidRPr="00D33AB5">
        <w:t>posada</w:t>
      </w:r>
    </w:p>
    <w:p w14:paraId="34B18891" w14:textId="77777777" w:rsidR="008059C3" w:rsidRPr="00EB5FA5" w:rsidRDefault="008059C3" w:rsidP="002A3D3D">
      <w:pPr>
        <w:ind w:left="567"/>
        <w:rPr>
          <w:rFonts w:asciiTheme="majorBidi" w:hAnsiTheme="majorBidi" w:cstheme="majorBidi"/>
          <w:szCs w:val="24"/>
        </w:rPr>
      </w:pPr>
    </w:p>
    <w:p w14:paraId="19D0E118" w14:textId="77777777" w:rsidR="008059C3" w:rsidRPr="00883305" w:rsidRDefault="008059C3" w:rsidP="002A3D3D">
      <w:pPr>
        <w:ind w:left="567"/>
        <w:rPr>
          <w:rFonts w:asciiTheme="majorBidi" w:hAnsiTheme="majorBidi" w:cstheme="majorBidi"/>
          <w:bCs/>
          <w:szCs w:val="24"/>
        </w:rPr>
      </w:pPr>
      <w:r w:rsidRPr="00EB5FA5">
        <w:rPr>
          <w:rFonts w:asciiTheme="majorBidi" w:hAnsiTheme="majorBidi" w:cstheme="majorBidi"/>
          <w:bCs/>
          <w:szCs w:val="24"/>
        </w:rPr>
        <w:t>Dozvole pilota (</w:t>
      </w:r>
      <w:r w:rsidRPr="00D33AB5">
        <w:t>izdavanje</w:t>
      </w:r>
      <w:r w:rsidRPr="00EB5FA5">
        <w:rPr>
          <w:rFonts w:asciiTheme="majorBidi" w:hAnsiTheme="majorBidi" w:cstheme="majorBidi"/>
          <w:bCs/>
          <w:szCs w:val="24"/>
        </w:rPr>
        <w:t>, održavanje, izmjene, ograničavanje, suspendiranje ili opozivanje) (Uredbe (EZ) br. 216/2008, (EU) br. 1178/2011, (EU) br. 290/2012 o izmjeni Uredbe (EU) br. 1178/2011).</w:t>
      </w:r>
    </w:p>
    <w:p w14:paraId="7D5814F4" w14:textId="77777777" w:rsidR="008059C3" w:rsidRPr="00EB5FA5" w:rsidRDefault="008059C3" w:rsidP="002A3D3D">
      <w:pPr>
        <w:ind w:left="567"/>
        <w:rPr>
          <w:rFonts w:asciiTheme="majorBidi" w:hAnsiTheme="majorBidi" w:cstheme="majorBidi"/>
          <w:bCs/>
          <w:szCs w:val="24"/>
        </w:rPr>
      </w:pPr>
    </w:p>
    <w:p w14:paraId="3728E088" w14:textId="77777777" w:rsidR="008059C3" w:rsidRPr="0088330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Certificiranje </w:t>
      </w:r>
      <w:r w:rsidRPr="00D33AB5">
        <w:t>osoba</w:t>
      </w:r>
      <w:r w:rsidRPr="00EB5FA5">
        <w:rPr>
          <w:rFonts w:asciiTheme="majorBidi" w:hAnsiTheme="majorBidi" w:cstheme="majorBidi"/>
          <w:bCs/>
          <w:szCs w:val="24"/>
        </w:rPr>
        <w:t xml:space="preserve"> odgovornih za obavljanje letačkog osposobljavanja ili letačkog osposobljavanja na simulatoru i za procjenjivanje vještina pilota (Uredbe (EZ) br. 216/2008, (EU) br. 1178/2011, (EU) br. 290/2012 o izmjeni Uredbe (EU) br. 1178/2011).</w:t>
      </w:r>
    </w:p>
    <w:p w14:paraId="363AA00B" w14:textId="77777777" w:rsidR="008059C3" w:rsidRPr="00EB5FA5" w:rsidRDefault="008059C3" w:rsidP="002A3D3D">
      <w:pPr>
        <w:ind w:left="567"/>
        <w:rPr>
          <w:rFonts w:asciiTheme="majorBidi" w:hAnsiTheme="majorBidi" w:cstheme="majorBidi"/>
          <w:bCs/>
          <w:szCs w:val="24"/>
        </w:rPr>
      </w:pPr>
    </w:p>
    <w:p w14:paraId="021A8949" w14:textId="77777777" w:rsidR="008059C3" w:rsidRPr="0088330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Potvrde članova kabinske posade (izdavanje, održavanje, izmjene, ograničavanje, suspendiranje ili </w:t>
      </w:r>
      <w:r w:rsidRPr="00D33AB5">
        <w:t>ukidanje</w:t>
      </w:r>
      <w:r w:rsidRPr="00EB5FA5">
        <w:rPr>
          <w:rFonts w:asciiTheme="majorBidi" w:hAnsiTheme="majorBidi" w:cstheme="majorBidi"/>
          <w:bCs/>
          <w:szCs w:val="24"/>
        </w:rPr>
        <w:t>) (Uredbe (EZ) br. 216/2008, (EU) br. 1178/2011, (EU) br. 290/2012 o izmjeni Uredbe (EU) br. 1178/2011).</w:t>
      </w:r>
    </w:p>
    <w:p w14:paraId="4F116D57" w14:textId="77777777" w:rsidR="008059C3" w:rsidRPr="00EB5FA5" w:rsidRDefault="008059C3" w:rsidP="002A3D3D">
      <w:pPr>
        <w:ind w:left="567"/>
        <w:rPr>
          <w:rFonts w:asciiTheme="majorBidi" w:hAnsiTheme="majorBidi" w:cstheme="majorBidi"/>
          <w:bCs/>
          <w:szCs w:val="24"/>
        </w:rPr>
      </w:pPr>
    </w:p>
    <w:p w14:paraId="6A9C88CF" w14:textId="77777777"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Certifikati o zdravstvenoj sposobnosti pilota (izdavanje, održavanje, izmjene, ograničavanje, suspendiranje ili ukidanje) (Uredbe (EZ) br. 216/2008, (EU) br. 1178/2011, (EU) br. 290/2012 o izmjeni Uredbe (EU) br. 1178/2011).</w:t>
      </w:r>
    </w:p>
    <w:p w14:paraId="123954C1" w14:textId="77777777" w:rsidR="008059C3" w:rsidRPr="00EB5FA5" w:rsidRDefault="008059C3" w:rsidP="002A3D3D">
      <w:pPr>
        <w:ind w:left="567"/>
        <w:rPr>
          <w:rFonts w:asciiTheme="majorBidi" w:hAnsiTheme="majorBidi" w:cstheme="majorBidi"/>
          <w:bCs/>
          <w:szCs w:val="24"/>
        </w:rPr>
      </w:pPr>
    </w:p>
    <w:p w14:paraId="3C7524A3" w14:textId="77777777" w:rsidR="008059C3" w:rsidRPr="00883305" w:rsidRDefault="008059C3" w:rsidP="002A3D3D">
      <w:pPr>
        <w:ind w:left="567"/>
        <w:rPr>
          <w:rFonts w:asciiTheme="majorBidi" w:hAnsiTheme="majorBidi" w:cstheme="majorBidi"/>
          <w:bCs/>
          <w:szCs w:val="24"/>
        </w:rPr>
      </w:pPr>
      <w:r w:rsidRPr="00EB5FA5">
        <w:rPr>
          <w:rFonts w:asciiTheme="majorBidi" w:hAnsiTheme="majorBidi" w:cstheme="majorBidi"/>
          <w:bCs/>
          <w:szCs w:val="24"/>
        </w:rPr>
        <w:br w:type="page"/>
        <w:t xml:space="preserve">Certificiranje zrakoplovno-medicinskih ispitivača, kao i uvjeta prema kojima liječnici opće prakse mogu djelovati kao </w:t>
      </w:r>
      <w:r w:rsidRPr="00D33AB5">
        <w:t>zrakoplovno</w:t>
      </w:r>
      <w:r w:rsidRPr="00EB5FA5">
        <w:rPr>
          <w:rFonts w:asciiTheme="majorBidi" w:hAnsiTheme="majorBidi" w:cstheme="majorBidi"/>
          <w:bCs/>
          <w:szCs w:val="24"/>
        </w:rPr>
        <w:t>-medicinski ispitivači (Uredbe (EZ) br. 216/2008, (EU) br. 1178/2011, (EU) br. 290/2012 o izmjeni Uredbe (EU) br. 1178/2011).</w:t>
      </w:r>
    </w:p>
    <w:p w14:paraId="750B67B7" w14:textId="77777777" w:rsidR="008059C3" w:rsidRPr="00EB5FA5" w:rsidRDefault="008059C3" w:rsidP="002A3D3D">
      <w:pPr>
        <w:ind w:left="567"/>
        <w:rPr>
          <w:rFonts w:asciiTheme="majorBidi" w:hAnsiTheme="majorBidi" w:cstheme="majorBidi"/>
          <w:bCs/>
          <w:szCs w:val="24"/>
        </w:rPr>
      </w:pPr>
    </w:p>
    <w:p w14:paraId="5196C3E7" w14:textId="77777777"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Periodička zrakoplovno-medicinska procjena članova kabinskog osoblja – kvalifikacije osoba odgovornih za tu procjenu (Uredbe (EZ) br. 216/2008, (EU) br. 1178/2011, (EU) br. 290/2012 o izmjeni Uredbe (EU) br. 1178/2011).</w:t>
      </w:r>
    </w:p>
    <w:p w14:paraId="1FE64877" w14:textId="77777777" w:rsidR="008059C3" w:rsidRPr="00EB5FA5" w:rsidRDefault="008059C3" w:rsidP="002A3D3D">
      <w:pPr>
        <w:ind w:left="567"/>
        <w:rPr>
          <w:rFonts w:asciiTheme="majorBidi" w:hAnsiTheme="majorBidi" w:cstheme="majorBidi"/>
          <w:bCs/>
          <w:szCs w:val="24"/>
        </w:rPr>
      </w:pPr>
    </w:p>
    <w:p w14:paraId="6076C503" w14:textId="77777777"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Uvjeti za izdavanje, održavanje, dopunjavanje, ograničavanje, suspendiranje ili ukidanje certifikata organizacija za osposobljavanje pilota (Uredbe (EZ) br. 216/2008, (EU) br. 1178/2011, (EU) br. 290/2012 o izmjeni Uredbe (EU) br. 1178/2011).</w:t>
      </w:r>
    </w:p>
    <w:p w14:paraId="4770DE61" w14:textId="77777777" w:rsidR="008059C3" w:rsidRPr="00EB5FA5" w:rsidRDefault="008059C3" w:rsidP="002A3D3D">
      <w:pPr>
        <w:ind w:left="567"/>
        <w:rPr>
          <w:rFonts w:asciiTheme="majorBidi" w:hAnsiTheme="majorBidi" w:cstheme="majorBidi"/>
          <w:bCs/>
          <w:szCs w:val="24"/>
        </w:rPr>
      </w:pPr>
    </w:p>
    <w:p w14:paraId="5010045B" w14:textId="77777777"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Uvjeti za izdavanje, održavanje, dopunjavanje, ograničavanje, suspendiranje ili ukidanje certifikata za </w:t>
      </w:r>
      <w:r w:rsidRPr="00D33AB5">
        <w:t>zrakoplovno</w:t>
      </w:r>
      <w:r w:rsidRPr="00EB5FA5">
        <w:rPr>
          <w:rFonts w:asciiTheme="majorBidi" w:hAnsiTheme="majorBidi" w:cstheme="majorBidi"/>
          <w:bCs/>
          <w:szCs w:val="24"/>
        </w:rPr>
        <w:t>-medici</w:t>
      </w:r>
      <w:r w:rsidRPr="00883305">
        <w:rPr>
          <w:rFonts w:asciiTheme="majorBidi" w:hAnsiTheme="majorBidi" w:cstheme="majorBidi"/>
          <w:bCs/>
          <w:szCs w:val="24"/>
        </w:rPr>
        <w:t>nske centre uključene u osposobljavanje i zrakoplovno-medicinsku procjenu članova posade zrakoplova u civilnom zrakoplovstvu (Uredbe (EZ) br. 216/2008, (EU) br. 1178/2011, (EU) br. 290/2012 o izmjeni Uredbe (EU) br. 1178/2011).</w:t>
      </w:r>
    </w:p>
    <w:p w14:paraId="1183FE17" w14:textId="77777777" w:rsidR="008059C3" w:rsidRPr="00EB5FA5" w:rsidRDefault="008059C3" w:rsidP="002A3D3D">
      <w:pPr>
        <w:ind w:left="567"/>
        <w:rPr>
          <w:rFonts w:asciiTheme="majorBidi" w:hAnsiTheme="majorBidi" w:cstheme="majorBidi"/>
          <w:bCs/>
          <w:szCs w:val="24"/>
        </w:rPr>
      </w:pPr>
    </w:p>
    <w:p w14:paraId="0FB76278" w14:textId="31CB50DA" w:rsidR="008059C3" w:rsidRPr="0088330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Certificiranje uređaja za osposobljavanje koji simuliraju let i zahtjevi za organizacije koje operiraju i koriste te </w:t>
      </w:r>
      <w:r w:rsidRPr="00D33AB5">
        <w:t>uređaje</w:t>
      </w:r>
      <w:r w:rsidRPr="00EB5FA5">
        <w:rPr>
          <w:rFonts w:asciiTheme="majorBidi" w:hAnsiTheme="majorBidi" w:cstheme="majorBidi"/>
          <w:bCs/>
          <w:szCs w:val="24"/>
        </w:rPr>
        <w:t xml:space="preserve"> (Uredbe (EZ) br. 216/2008, (EU) br. 1178/2011, (EU) br. 290/2012 o izmjeni Uredbe (EU) br. 1178/2011).</w:t>
      </w:r>
    </w:p>
    <w:p w14:paraId="5FE98C91" w14:textId="77777777" w:rsidR="002A3D3D" w:rsidRPr="00EB5FA5" w:rsidRDefault="002A3D3D" w:rsidP="002A3D3D">
      <w:pPr>
        <w:ind w:left="567"/>
        <w:rPr>
          <w:rFonts w:asciiTheme="majorBidi" w:hAnsiTheme="majorBidi" w:cstheme="majorBidi"/>
          <w:bCs/>
          <w:szCs w:val="24"/>
        </w:rPr>
      </w:pPr>
    </w:p>
    <w:p w14:paraId="09494C38" w14:textId="6E25D0B5" w:rsidR="008059C3" w:rsidRPr="00EB5FA5" w:rsidRDefault="008059C3" w:rsidP="002A3D3D">
      <w:pPr>
        <w:numPr>
          <w:ilvl w:val="0"/>
          <w:numId w:val="32"/>
        </w:numPr>
        <w:tabs>
          <w:tab w:val="clear" w:pos="1134"/>
        </w:tabs>
        <w:ind w:left="567" w:hanging="567"/>
      </w:pPr>
      <w:r w:rsidRPr="00EB5FA5">
        <w:t>Upravljanje zračnim prometom i usluge u zračnoj plovidbi</w:t>
      </w:r>
    </w:p>
    <w:p w14:paraId="3BC49DD3" w14:textId="77777777" w:rsidR="002A3D3D" w:rsidRPr="00EB5FA5" w:rsidRDefault="002A3D3D" w:rsidP="002A3D3D">
      <w:pPr>
        <w:ind w:left="567"/>
      </w:pPr>
    </w:p>
    <w:p w14:paraId="5BFDC3C7" w14:textId="77777777" w:rsidR="008059C3" w:rsidRPr="00883305" w:rsidRDefault="008059C3" w:rsidP="002A3D3D">
      <w:pPr>
        <w:ind w:left="567"/>
        <w:rPr>
          <w:rFonts w:asciiTheme="majorBidi" w:hAnsiTheme="majorBidi" w:cstheme="majorBidi"/>
          <w:bCs/>
          <w:szCs w:val="24"/>
        </w:rPr>
      </w:pPr>
      <w:r w:rsidRPr="00D33AB5">
        <w:t>Certifikati</w:t>
      </w:r>
      <w:r w:rsidRPr="00EB5FA5">
        <w:rPr>
          <w:rFonts w:asciiTheme="majorBidi" w:hAnsiTheme="majorBidi" w:cstheme="majorBidi"/>
          <w:bCs/>
          <w:szCs w:val="24"/>
        </w:rPr>
        <w:t xml:space="preserve"> pružatelja operativnih usluga u zračnom prometu (Uredbe (EZ) br. 216/2008 (EU) br. 1034/2011, (EU) br. 1035/2011 Prilog II. Posebni zahtjevi za pružanje operativnih usluga u zračnom prometu).</w:t>
      </w:r>
    </w:p>
    <w:p w14:paraId="314C956A" w14:textId="77777777" w:rsidR="008059C3" w:rsidRPr="00EB5FA5" w:rsidRDefault="008059C3" w:rsidP="002A3D3D">
      <w:pPr>
        <w:ind w:left="567"/>
        <w:rPr>
          <w:rFonts w:asciiTheme="majorBidi" w:hAnsiTheme="majorBidi" w:cstheme="majorBidi"/>
          <w:bCs/>
          <w:szCs w:val="24"/>
        </w:rPr>
      </w:pPr>
    </w:p>
    <w:p w14:paraId="620CE177" w14:textId="1A67772D"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br w:type="page"/>
        <w:t xml:space="preserve">Certifikati </w:t>
      </w:r>
      <w:r w:rsidRPr="00D33AB5">
        <w:t>pružatelja</w:t>
      </w:r>
      <w:r w:rsidRPr="00EB5FA5">
        <w:rPr>
          <w:rFonts w:asciiTheme="majorBidi" w:hAnsiTheme="majorBidi" w:cstheme="majorBidi"/>
          <w:bCs/>
          <w:szCs w:val="24"/>
        </w:rPr>
        <w:t xml:space="preserve"> meteoroloških usluga (U</w:t>
      </w:r>
      <w:r w:rsidRPr="00883305">
        <w:rPr>
          <w:rFonts w:asciiTheme="majorBidi" w:hAnsiTheme="majorBidi" w:cstheme="majorBidi"/>
          <w:bCs/>
          <w:szCs w:val="24"/>
        </w:rPr>
        <w:t>redbe (EZ) br. 216/2008, (EU) br. 1034/2011 (EU) br. 1035/2011 Prilog III. Posebni zahtjevi za pružanje meteoroloških usluga).</w:t>
      </w:r>
    </w:p>
    <w:p w14:paraId="0E53C002" w14:textId="77777777" w:rsidR="002A3D3D" w:rsidRPr="00EB5FA5" w:rsidRDefault="002A3D3D" w:rsidP="002A3D3D">
      <w:pPr>
        <w:ind w:left="567"/>
        <w:rPr>
          <w:rFonts w:asciiTheme="majorBidi" w:hAnsiTheme="majorBidi" w:cstheme="majorBidi"/>
          <w:bCs/>
          <w:szCs w:val="24"/>
        </w:rPr>
      </w:pPr>
    </w:p>
    <w:p w14:paraId="233289E5" w14:textId="26E09812"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Certifikati pružatelja usluga zrakoplovnog informiranja (Uredbe (EZ) br. 216/2008, (EU) br. 1034/2011, (EU) br. </w:t>
      </w:r>
      <w:r w:rsidRPr="00D33AB5">
        <w:t>1035</w:t>
      </w:r>
      <w:r w:rsidRPr="00EB5FA5">
        <w:rPr>
          <w:rFonts w:asciiTheme="majorBidi" w:hAnsiTheme="majorBidi" w:cstheme="majorBidi"/>
          <w:bCs/>
          <w:szCs w:val="24"/>
        </w:rPr>
        <w:t>/2011 Prilog</w:t>
      </w:r>
      <w:r w:rsidRPr="00883305">
        <w:rPr>
          <w:rFonts w:asciiTheme="majorBidi" w:hAnsiTheme="majorBidi" w:cstheme="majorBidi"/>
          <w:bCs/>
          <w:szCs w:val="24"/>
        </w:rPr>
        <w:t xml:space="preserve"> IV. Posebni zahtjevi za pružanje usluga zrakoplovnog informiranja).</w:t>
      </w:r>
    </w:p>
    <w:p w14:paraId="1136A882" w14:textId="77777777" w:rsidR="002A3D3D" w:rsidRPr="00EB5FA5" w:rsidRDefault="002A3D3D" w:rsidP="002A3D3D">
      <w:pPr>
        <w:ind w:left="567"/>
        <w:rPr>
          <w:rFonts w:asciiTheme="majorBidi" w:hAnsiTheme="majorBidi" w:cstheme="majorBidi"/>
          <w:bCs/>
          <w:szCs w:val="24"/>
        </w:rPr>
      </w:pPr>
    </w:p>
    <w:p w14:paraId="64E0CCBD" w14:textId="14627399"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Certifikati </w:t>
      </w:r>
      <w:r w:rsidRPr="00EB5FA5">
        <w:t>pružatelja</w:t>
      </w:r>
      <w:r w:rsidRPr="00EB5FA5">
        <w:rPr>
          <w:rFonts w:asciiTheme="majorBidi" w:hAnsiTheme="majorBidi" w:cstheme="majorBidi"/>
          <w:bCs/>
          <w:szCs w:val="24"/>
        </w:rPr>
        <w:t xml:space="preserve"> usluga komunikacije, navigacije ili nadzora (Uredbe (EZ) br. 216/2008, (EU) br. 1034/2011, (EU) br. 1035/2011 Prilog V. Posebni zahtjevi za pružanje usluga komunikacije, navigacije ili nadzora).</w:t>
      </w:r>
    </w:p>
    <w:p w14:paraId="1FF97A1E" w14:textId="77777777" w:rsidR="002A3D3D" w:rsidRPr="00EB5FA5" w:rsidRDefault="002A3D3D" w:rsidP="002A3D3D">
      <w:pPr>
        <w:ind w:left="567"/>
        <w:rPr>
          <w:rFonts w:asciiTheme="majorBidi" w:hAnsiTheme="majorBidi" w:cstheme="majorBidi"/>
          <w:bCs/>
          <w:szCs w:val="24"/>
        </w:rPr>
      </w:pPr>
    </w:p>
    <w:p w14:paraId="1F1B517E" w14:textId="4BC2D821" w:rsidR="008059C3" w:rsidRPr="0088330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Licencije kontrolora zračnog prometa (ATCO) i kontrolora zračnog prometa-studenata (izdavanje, </w:t>
      </w:r>
      <w:r w:rsidRPr="00D33AB5">
        <w:t>privremeno</w:t>
      </w:r>
      <w:r w:rsidRPr="00EB5FA5">
        <w:rPr>
          <w:rFonts w:asciiTheme="majorBidi" w:hAnsiTheme="majorBidi" w:cstheme="majorBidi"/>
          <w:bCs/>
          <w:szCs w:val="24"/>
        </w:rPr>
        <w:t xml:space="preserve"> oduzimanje i ukidanje) i povezane kvalifikacije i ovlaštenja (Uredbe (EZ) br. 216/2008, (EU) br. 805/2011).</w:t>
      </w:r>
    </w:p>
    <w:p w14:paraId="0CEA5058" w14:textId="77777777" w:rsidR="002A3D3D" w:rsidRPr="00EB5FA5" w:rsidRDefault="002A3D3D" w:rsidP="002A3D3D">
      <w:pPr>
        <w:ind w:left="567"/>
        <w:rPr>
          <w:rFonts w:asciiTheme="majorBidi" w:hAnsiTheme="majorBidi" w:cstheme="majorBidi"/>
          <w:bCs/>
          <w:szCs w:val="24"/>
        </w:rPr>
      </w:pPr>
    </w:p>
    <w:p w14:paraId="761218A6" w14:textId="65074CE3"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Zdravstvene </w:t>
      </w:r>
      <w:r w:rsidRPr="00EB5FA5">
        <w:t>svjedodžbe</w:t>
      </w:r>
      <w:r w:rsidRPr="00EB5FA5">
        <w:rPr>
          <w:rFonts w:asciiTheme="majorBidi" w:hAnsiTheme="majorBidi" w:cstheme="majorBidi"/>
          <w:bCs/>
          <w:szCs w:val="24"/>
        </w:rPr>
        <w:t xml:space="preserve"> kontrolora zračnog prometa (Uredbe (EZ) br. 216/2008, (EU) br. 805/2011).</w:t>
      </w:r>
    </w:p>
    <w:p w14:paraId="641D8E3C" w14:textId="77777777" w:rsidR="002A3D3D" w:rsidRPr="00EB5FA5" w:rsidRDefault="002A3D3D" w:rsidP="002A3D3D">
      <w:pPr>
        <w:ind w:left="567"/>
        <w:rPr>
          <w:rFonts w:asciiTheme="majorBidi" w:hAnsiTheme="majorBidi" w:cstheme="majorBidi"/>
          <w:bCs/>
          <w:szCs w:val="24"/>
        </w:rPr>
      </w:pPr>
    </w:p>
    <w:p w14:paraId="2F489C41" w14:textId="77777777"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Certifikati organizacija za osposobljavanje kontrolora zračnog prometa (ATCO) (valjanost, produljenje, ponovno potvrđivanje valjanosti i korištenje) (Uredbe (EU) br. 216/2008, (EU) br. 805/2011).</w:t>
      </w:r>
    </w:p>
    <w:p w14:paraId="0F9F3E83" w14:textId="5BBCFC54" w:rsidR="008059C3" w:rsidRPr="00EB5FA5" w:rsidRDefault="008059C3" w:rsidP="002A3D3D">
      <w:pPr>
        <w:ind w:left="567"/>
        <w:rPr>
          <w:rFonts w:asciiTheme="majorBidi" w:hAnsiTheme="majorBidi" w:cstheme="majorBidi"/>
          <w:bCs/>
          <w:szCs w:val="24"/>
        </w:rPr>
      </w:pPr>
    </w:p>
    <w:p w14:paraId="7C2902F2" w14:textId="77777777" w:rsidR="002A3D3D" w:rsidRPr="00EB5FA5" w:rsidRDefault="002A3D3D" w:rsidP="002A3D3D">
      <w:pPr>
        <w:ind w:left="567"/>
        <w:rPr>
          <w:rFonts w:asciiTheme="majorBidi" w:hAnsiTheme="majorBidi" w:cstheme="majorBidi"/>
          <w:bCs/>
          <w:szCs w:val="24"/>
        </w:rPr>
      </w:pPr>
    </w:p>
    <w:p w14:paraId="6B2DD358" w14:textId="77777777" w:rsidR="008059C3" w:rsidRPr="00EB5FA5" w:rsidRDefault="008059C3" w:rsidP="002A7052">
      <w:pPr>
        <w:ind w:left="567"/>
        <w:jc w:val="center"/>
        <w:sectPr w:rsidR="008059C3" w:rsidRPr="00EB5FA5" w:rsidSect="008059C3">
          <w:footerReference w:type="default" r:id="rId16"/>
          <w:pgSz w:w="11907" w:h="16839"/>
          <w:pgMar w:top="1134" w:right="1417" w:bottom="1134" w:left="1417" w:header="1134" w:footer="1134" w:gutter="0"/>
          <w:pgNumType w:start="1"/>
          <w:cols w:space="720"/>
          <w:docGrid w:linePitch="360"/>
        </w:sectPr>
      </w:pPr>
      <w:r w:rsidRPr="00EB5FA5">
        <w:t>_______________</w:t>
      </w:r>
    </w:p>
    <w:p w14:paraId="5811DA2B" w14:textId="3CF14BC6" w:rsidR="008059C3" w:rsidRPr="00EB5FA5" w:rsidRDefault="008059C3" w:rsidP="002A7052">
      <w:pPr>
        <w:tabs>
          <w:tab w:val="right" w:pos="9972"/>
        </w:tabs>
        <w:autoSpaceDE w:val="0"/>
        <w:autoSpaceDN w:val="0"/>
        <w:adjustRightInd w:val="0"/>
        <w:jc w:val="right"/>
        <w:rPr>
          <w:rFonts w:asciiTheme="majorBidi" w:hAnsiTheme="majorBidi" w:cstheme="majorBidi"/>
          <w:b/>
          <w:bCs/>
          <w:szCs w:val="24"/>
          <w:u w:val="single"/>
        </w:rPr>
      </w:pPr>
      <w:r w:rsidRPr="00EB5FA5">
        <w:rPr>
          <w:rFonts w:asciiTheme="majorBidi" w:hAnsiTheme="majorBidi" w:cstheme="majorBidi"/>
          <w:b/>
          <w:bCs/>
          <w:szCs w:val="24"/>
          <w:u w:val="single"/>
        </w:rPr>
        <w:t>PRILOG V.</w:t>
      </w:r>
    </w:p>
    <w:p w14:paraId="0FF4D21C" w14:textId="7D7750BA" w:rsidR="002A3D3D" w:rsidRPr="00EB5FA5" w:rsidRDefault="002A3D3D" w:rsidP="002A3D3D">
      <w:pPr>
        <w:tabs>
          <w:tab w:val="right" w:pos="9972"/>
        </w:tabs>
        <w:autoSpaceDE w:val="0"/>
        <w:autoSpaceDN w:val="0"/>
        <w:adjustRightInd w:val="0"/>
        <w:jc w:val="center"/>
        <w:rPr>
          <w:rFonts w:asciiTheme="majorBidi" w:hAnsiTheme="majorBidi" w:cstheme="majorBidi"/>
          <w:b/>
          <w:bCs/>
          <w:szCs w:val="24"/>
          <w:u w:val="single"/>
        </w:rPr>
      </w:pPr>
    </w:p>
    <w:p w14:paraId="6560EAFA" w14:textId="77777777" w:rsidR="002A3D3D" w:rsidRPr="00EB5FA5" w:rsidRDefault="002A3D3D" w:rsidP="002A3D3D">
      <w:pPr>
        <w:tabs>
          <w:tab w:val="right" w:pos="9972"/>
        </w:tabs>
        <w:autoSpaceDE w:val="0"/>
        <w:autoSpaceDN w:val="0"/>
        <w:adjustRightInd w:val="0"/>
        <w:jc w:val="center"/>
        <w:rPr>
          <w:rFonts w:asciiTheme="majorBidi" w:hAnsiTheme="majorBidi" w:cstheme="majorBidi"/>
          <w:b/>
          <w:bCs/>
          <w:szCs w:val="24"/>
          <w:u w:val="single"/>
        </w:rPr>
      </w:pPr>
    </w:p>
    <w:p w14:paraId="5A17C176" w14:textId="4615C6D5" w:rsidR="008059C3" w:rsidRPr="00EB5FA5" w:rsidRDefault="008059C3" w:rsidP="002A3D3D">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 xml:space="preserve">POPIS OSTALIH DRŽAVA </w:t>
      </w:r>
      <w:r w:rsidR="002A3D3D" w:rsidRPr="00EB5FA5">
        <w:rPr>
          <w:rFonts w:asciiTheme="majorBidi" w:hAnsiTheme="majorBidi" w:cstheme="majorBidi"/>
          <w:bCs/>
          <w:szCs w:val="24"/>
        </w:rPr>
        <w:br/>
      </w:r>
      <w:r w:rsidRPr="00EB5FA5">
        <w:rPr>
          <w:rFonts w:asciiTheme="majorBidi" w:hAnsiTheme="majorBidi" w:cstheme="majorBidi"/>
          <w:bCs/>
          <w:szCs w:val="24"/>
        </w:rPr>
        <w:t xml:space="preserve">IZ ČLANAKA 17., 19. I 22. OVOG SPORAZUMA </w:t>
      </w:r>
      <w:r w:rsidR="002A3D3D" w:rsidRPr="00EB5FA5">
        <w:rPr>
          <w:rFonts w:asciiTheme="majorBidi" w:hAnsiTheme="majorBidi" w:cstheme="majorBidi"/>
          <w:bCs/>
          <w:szCs w:val="24"/>
        </w:rPr>
        <w:br/>
      </w:r>
      <w:r w:rsidRPr="00EB5FA5">
        <w:rPr>
          <w:rFonts w:asciiTheme="majorBidi" w:hAnsiTheme="majorBidi" w:cstheme="majorBidi"/>
          <w:bCs/>
          <w:szCs w:val="24"/>
        </w:rPr>
        <w:t>I</w:t>
      </w:r>
      <w:r w:rsidR="002A3D3D" w:rsidRPr="00EB5FA5">
        <w:rPr>
          <w:rFonts w:asciiTheme="majorBidi" w:hAnsiTheme="majorBidi" w:cstheme="majorBidi"/>
          <w:bCs/>
          <w:szCs w:val="24"/>
        </w:rPr>
        <w:t xml:space="preserve"> </w:t>
      </w:r>
      <w:r w:rsidRPr="00EB5FA5">
        <w:rPr>
          <w:rFonts w:asciiTheme="majorBidi" w:hAnsiTheme="majorBidi" w:cstheme="majorBidi"/>
          <w:bCs/>
          <w:szCs w:val="24"/>
        </w:rPr>
        <w:t>PRILOGA II. I III. OVOM SPORAZUMU</w:t>
      </w:r>
    </w:p>
    <w:p w14:paraId="4C79B2C5" w14:textId="77777777" w:rsidR="002A3D3D" w:rsidRPr="00EB5FA5" w:rsidRDefault="002A3D3D" w:rsidP="002A3D3D">
      <w:pPr>
        <w:autoSpaceDE w:val="0"/>
        <w:autoSpaceDN w:val="0"/>
        <w:adjustRightInd w:val="0"/>
        <w:rPr>
          <w:rFonts w:asciiTheme="majorBidi" w:hAnsiTheme="majorBidi" w:cstheme="majorBidi"/>
          <w:bCs/>
          <w:szCs w:val="24"/>
        </w:rPr>
      </w:pPr>
    </w:p>
    <w:p w14:paraId="5C65A495" w14:textId="4D97B82C" w:rsidR="008059C3" w:rsidRPr="00883305" w:rsidRDefault="008059C3" w:rsidP="002A3D3D">
      <w:pPr>
        <w:ind w:left="567" w:hanging="567"/>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 xml:space="preserve">Republika </w:t>
      </w:r>
      <w:r w:rsidRPr="00D33AB5">
        <w:t>Island</w:t>
      </w:r>
      <w:r w:rsidRPr="00EB5FA5">
        <w:rPr>
          <w:rFonts w:asciiTheme="majorBidi" w:hAnsiTheme="majorBidi" w:cstheme="majorBidi"/>
          <w:szCs w:val="24"/>
        </w:rPr>
        <w:t xml:space="preserve"> (na temelju Sporazuma o Europskom gospodarskom prostoru);</w:t>
      </w:r>
    </w:p>
    <w:p w14:paraId="508141E1" w14:textId="77777777" w:rsidR="002A3D3D" w:rsidRPr="00EB5FA5" w:rsidRDefault="002A3D3D" w:rsidP="002A7052">
      <w:pPr>
        <w:rPr>
          <w:rFonts w:asciiTheme="majorBidi" w:hAnsiTheme="majorBidi" w:cstheme="majorBidi"/>
          <w:szCs w:val="24"/>
        </w:rPr>
      </w:pPr>
    </w:p>
    <w:p w14:paraId="4267C45E" w14:textId="25B44198" w:rsidR="008059C3" w:rsidRPr="00883305" w:rsidRDefault="008059C3" w:rsidP="002A3D3D">
      <w:pPr>
        <w:ind w:left="567" w:hanging="567"/>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t xml:space="preserve">Kneževina </w:t>
      </w:r>
      <w:r w:rsidRPr="00D33AB5">
        <w:t>Lihtenštajn</w:t>
      </w:r>
      <w:r w:rsidRPr="00EB5FA5">
        <w:rPr>
          <w:rFonts w:asciiTheme="majorBidi" w:hAnsiTheme="majorBidi" w:cstheme="majorBidi"/>
          <w:szCs w:val="24"/>
        </w:rPr>
        <w:t xml:space="preserve"> (na temelju Sporazuma o Europskom gospodarskom prostoru);</w:t>
      </w:r>
    </w:p>
    <w:p w14:paraId="0F451F57" w14:textId="77777777" w:rsidR="002A3D3D" w:rsidRPr="00EB5FA5" w:rsidRDefault="002A3D3D" w:rsidP="002A7052">
      <w:pPr>
        <w:rPr>
          <w:rFonts w:asciiTheme="majorBidi" w:hAnsiTheme="majorBidi" w:cstheme="majorBidi"/>
          <w:szCs w:val="24"/>
        </w:rPr>
      </w:pPr>
    </w:p>
    <w:p w14:paraId="21E514A1" w14:textId="03039D8D" w:rsidR="008059C3" w:rsidRPr="00883305" w:rsidRDefault="008059C3" w:rsidP="002A3D3D">
      <w:pPr>
        <w:ind w:left="567" w:hanging="567"/>
        <w:rPr>
          <w:rFonts w:asciiTheme="majorBidi" w:hAnsiTheme="majorBidi" w:cstheme="majorBidi"/>
          <w:szCs w:val="24"/>
        </w:rPr>
      </w:pPr>
      <w:r w:rsidRPr="00EB5FA5">
        <w:rPr>
          <w:rFonts w:asciiTheme="majorBidi" w:hAnsiTheme="majorBidi" w:cstheme="majorBidi"/>
          <w:szCs w:val="24"/>
        </w:rPr>
        <w:t>3.</w:t>
      </w:r>
      <w:r w:rsidRPr="00EB5FA5">
        <w:rPr>
          <w:rFonts w:asciiTheme="majorBidi" w:hAnsiTheme="majorBidi" w:cstheme="majorBidi"/>
          <w:szCs w:val="24"/>
        </w:rPr>
        <w:tab/>
        <w:t xml:space="preserve">Kraljevina </w:t>
      </w:r>
      <w:r w:rsidRPr="00D33AB5">
        <w:t>Norveška</w:t>
      </w:r>
      <w:r w:rsidRPr="00EB5FA5">
        <w:rPr>
          <w:rFonts w:asciiTheme="majorBidi" w:hAnsiTheme="majorBidi" w:cstheme="majorBidi"/>
          <w:szCs w:val="24"/>
        </w:rPr>
        <w:t xml:space="preserve"> (na temelju Sporazuma o Europskom gospodarskom prostoru); i</w:t>
      </w:r>
    </w:p>
    <w:p w14:paraId="3CBFCDE4" w14:textId="77777777" w:rsidR="002A3D3D" w:rsidRPr="00EB5FA5" w:rsidRDefault="002A3D3D" w:rsidP="002A7052">
      <w:pPr>
        <w:rPr>
          <w:rFonts w:asciiTheme="majorBidi" w:hAnsiTheme="majorBidi" w:cstheme="majorBidi"/>
          <w:szCs w:val="24"/>
        </w:rPr>
      </w:pPr>
    </w:p>
    <w:p w14:paraId="6C552D17" w14:textId="77777777" w:rsidR="008059C3" w:rsidRPr="00883305" w:rsidRDefault="008059C3" w:rsidP="002A3D3D">
      <w:pPr>
        <w:ind w:left="567" w:hanging="567"/>
        <w:rPr>
          <w:rFonts w:asciiTheme="majorBidi" w:hAnsiTheme="majorBidi" w:cstheme="majorBidi"/>
          <w:szCs w:val="24"/>
        </w:rPr>
      </w:pPr>
      <w:r w:rsidRPr="00EB5FA5">
        <w:rPr>
          <w:rFonts w:asciiTheme="majorBidi" w:hAnsiTheme="majorBidi" w:cstheme="majorBidi"/>
          <w:szCs w:val="24"/>
        </w:rPr>
        <w:t>4.</w:t>
      </w:r>
      <w:r w:rsidRPr="00EB5FA5">
        <w:rPr>
          <w:rFonts w:asciiTheme="majorBidi" w:hAnsiTheme="majorBidi" w:cstheme="majorBidi"/>
          <w:szCs w:val="24"/>
        </w:rPr>
        <w:tab/>
        <w:t xml:space="preserve">Švicarska </w:t>
      </w:r>
      <w:r w:rsidRPr="00D33AB5">
        <w:t>Konfederacija</w:t>
      </w:r>
      <w:r w:rsidRPr="00EB5FA5">
        <w:rPr>
          <w:rFonts w:asciiTheme="majorBidi" w:hAnsiTheme="majorBidi" w:cstheme="majorBidi"/>
          <w:szCs w:val="24"/>
        </w:rPr>
        <w:t xml:space="preserve"> (na temelju Sporazuma o zračnom prometu između Europske zajednice i Švicarske</w:t>
      </w:r>
      <w:r w:rsidRPr="00883305">
        <w:rPr>
          <w:rFonts w:asciiTheme="majorBidi" w:hAnsiTheme="majorBidi" w:cstheme="majorBidi"/>
          <w:szCs w:val="24"/>
        </w:rPr>
        <w:t xml:space="preserve"> Konfederacije).</w:t>
      </w:r>
    </w:p>
    <w:p w14:paraId="1AAFCBEF" w14:textId="77777777" w:rsidR="002A7052" w:rsidRPr="00EB5FA5" w:rsidRDefault="002A7052" w:rsidP="002A7052">
      <w:pPr>
        <w:rPr>
          <w:rFonts w:asciiTheme="majorBidi" w:hAnsiTheme="majorBidi" w:cstheme="majorBidi"/>
          <w:szCs w:val="24"/>
        </w:rPr>
      </w:pPr>
    </w:p>
    <w:p w14:paraId="652F5DF9" w14:textId="77777777" w:rsidR="002A7052" w:rsidRPr="00EB5FA5" w:rsidRDefault="002A7052" w:rsidP="002A7052">
      <w:pPr>
        <w:rPr>
          <w:rFonts w:asciiTheme="majorBidi" w:hAnsiTheme="majorBidi" w:cstheme="majorBidi"/>
          <w:szCs w:val="24"/>
        </w:rPr>
      </w:pPr>
    </w:p>
    <w:p w14:paraId="6535049A" w14:textId="77777777" w:rsidR="002A7052" w:rsidRPr="00EB5FA5" w:rsidRDefault="002A7052" w:rsidP="002A7052">
      <w:pPr>
        <w:ind w:left="567" w:hanging="567"/>
        <w:jc w:val="center"/>
        <w:sectPr w:rsidR="002A7052" w:rsidRPr="00EB5FA5" w:rsidSect="008059C3">
          <w:footerReference w:type="default" r:id="rId17"/>
          <w:pgSz w:w="11907" w:h="16839"/>
          <w:pgMar w:top="1134" w:right="1417" w:bottom="1134" w:left="1417" w:header="1134" w:footer="1134" w:gutter="0"/>
          <w:pgNumType w:start="1"/>
          <w:cols w:space="720"/>
          <w:docGrid w:linePitch="360"/>
        </w:sectPr>
      </w:pPr>
      <w:r w:rsidRPr="00EB5FA5">
        <w:t>________________</w:t>
      </w:r>
    </w:p>
    <w:p w14:paraId="3DFE7E68" w14:textId="09D40750" w:rsidR="008059C3" w:rsidRPr="00EB5FA5" w:rsidRDefault="008059C3" w:rsidP="002A7052">
      <w:pPr>
        <w:jc w:val="right"/>
        <w:rPr>
          <w:rFonts w:asciiTheme="majorBidi" w:hAnsiTheme="majorBidi" w:cstheme="majorBidi"/>
          <w:b/>
          <w:bCs/>
          <w:szCs w:val="24"/>
          <w:u w:val="single"/>
        </w:rPr>
      </w:pPr>
      <w:r w:rsidRPr="00EB5FA5">
        <w:rPr>
          <w:rFonts w:asciiTheme="majorBidi" w:hAnsiTheme="majorBidi" w:cstheme="majorBidi"/>
          <w:b/>
          <w:bCs/>
          <w:szCs w:val="24"/>
          <w:u w:val="single"/>
        </w:rPr>
        <w:t>PRILOG VI.</w:t>
      </w:r>
    </w:p>
    <w:p w14:paraId="26295085" w14:textId="2AE699A4" w:rsidR="002A3D3D" w:rsidRPr="00EB5FA5" w:rsidRDefault="002A3D3D" w:rsidP="002A3D3D">
      <w:pPr>
        <w:jc w:val="center"/>
        <w:rPr>
          <w:rFonts w:asciiTheme="majorBidi" w:hAnsiTheme="majorBidi" w:cstheme="majorBidi"/>
          <w:szCs w:val="24"/>
          <w:u w:val="single"/>
        </w:rPr>
      </w:pPr>
    </w:p>
    <w:p w14:paraId="6BA103D7" w14:textId="77777777" w:rsidR="002A3D3D" w:rsidRPr="00EB5FA5" w:rsidRDefault="002A3D3D" w:rsidP="002A3D3D">
      <w:pPr>
        <w:jc w:val="center"/>
        <w:rPr>
          <w:rFonts w:asciiTheme="majorBidi" w:hAnsiTheme="majorBidi" w:cstheme="majorBidi"/>
          <w:szCs w:val="24"/>
          <w:u w:val="single"/>
        </w:rPr>
      </w:pPr>
    </w:p>
    <w:p w14:paraId="67443C49" w14:textId="082A2EBC" w:rsidR="008059C3" w:rsidRPr="00EB5FA5" w:rsidRDefault="008059C3" w:rsidP="002A3D3D">
      <w:pPr>
        <w:autoSpaceDE w:val="0"/>
        <w:autoSpaceDN w:val="0"/>
        <w:adjustRightInd w:val="0"/>
        <w:jc w:val="center"/>
        <w:rPr>
          <w:rFonts w:asciiTheme="majorBidi" w:hAnsiTheme="majorBidi" w:cstheme="majorBidi"/>
          <w:szCs w:val="24"/>
        </w:rPr>
      </w:pPr>
      <w:r w:rsidRPr="00EB5FA5">
        <w:rPr>
          <w:rFonts w:asciiTheme="majorBidi" w:hAnsiTheme="majorBidi" w:cstheme="majorBidi"/>
          <w:szCs w:val="24"/>
        </w:rPr>
        <w:t>POSTUPOVNA PRAVILA</w:t>
      </w:r>
    </w:p>
    <w:p w14:paraId="554FA0DC" w14:textId="77777777" w:rsidR="002A3D3D" w:rsidRPr="00EB5FA5" w:rsidRDefault="002A3D3D" w:rsidP="002A3D3D">
      <w:pPr>
        <w:autoSpaceDE w:val="0"/>
        <w:autoSpaceDN w:val="0"/>
        <w:adjustRightInd w:val="0"/>
        <w:rPr>
          <w:rFonts w:asciiTheme="majorBidi" w:hAnsiTheme="majorBidi" w:cstheme="majorBidi"/>
          <w:szCs w:val="24"/>
        </w:rPr>
      </w:pPr>
    </w:p>
    <w:p w14:paraId="3FC9BAED" w14:textId="6F773FD9" w:rsidR="008059C3" w:rsidRPr="00EB5FA5" w:rsidRDefault="008059C3" w:rsidP="002A7052">
      <w:pPr>
        <w:autoSpaceDE w:val="0"/>
        <w:autoSpaceDN w:val="0"/>
        <w:adjustRightInd w:val="0"/>
        <w:rPr>
          <w:rFonts w:asciiTheme="majorBidi" w:hAnsiTheme="majorBidi" w:cstheme="majorBidi"/>
          <w:bCs/>
          <w:szCs w:val="24"/>
        </w:rPr>
      </w:pPr>
      <w:r w:rsidRPr="00EB5FA5">
        <w:rPr>
          <w:rFonts w:asciiTheme="majorBidi" w:hAnsiTheme="majorBidi" w:cstheme="majorBidi"/>
          <w:bCs/>
          <w:szCs w:val="24"/>
        </w:rPr>
        <w:t>Ovaj se Sporazum primjenjuje u skladu s postupovnim pravilima navedenima u tekstu u nastavku:</w:t>
      </w:r>
    </w:p>
    <w:p w14:paraId="4CD96CE7" w14:textId="77777777" w:rsidR="002A3D3D" w:rsidRPr="00EB5FA5" w:rsidRDefault="002A3D3D" w:rsidP="002A7052">
      <w:pPr>
        <w:autoSpaceDE w:val="0"/>
        <w:autoSpaceDN w:val="0"/>
        <w:adjustRightInd w:val="0"/>
        <w:rPr>
          <w:rFonts w:asciiTheme="majorBidi" w:hAnsiTheme="majorBidi" w:cstheme="majorBidi"/>
          <w:bCs/>
          <w:szCs w:val="24"/>
        </w:rPr>
      </w:pPr>
    </w:p>
    <w:p w14:paraId="3914D9FC" w14:textId="0DCB2FE5" w:rsidR="008059C3" w:rsidRPr="00883305" w:rsidRDefault="002A3D3D" w:rsidP="002A3D3D">
      <w:pPr>
        <w:ind w:left="567" w:hanging="567"/>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r>
      <w:r w:rsidR="008059C3" w:rsidRPr="00D33AB5">
        <w:t>SUDJELOVANJE</w:t>
      </w:r>
      <w:r w:rsidR="008059C3" w:rsidRPr="00EB5FA5">
        <w:rPr>
          <w:rFonts w:asciiTheme="majorBidi" w:hAnsiTheme="majorBidi" w:cstheme="majorBidi"/>
          <w:szCs w:val="24"/>
        </w:rPr>
        <w:t xml:space="preserve"> UKRAJINE U ODBORIMA</w:t>
      </w:r>
    </w:p>
    <w:p w14:paraId="46F92574" w14:textId="77777777" w:rsidR="002A3D3D" w:rsidRPr="00EB5FA5" w:rsidRDefault="002A3D3D" w:rsidP="002A3D3D">
      <w:pPr>
        <w:ind w:left="567"/>
        <w:rPr>
          <w:rFonts w:asciiTheme="majorBidi" w:hAnsiTheme="majorBidi" w:cstheme="majorBidi"/>
          <w:szCs w:val="24"/>
        </w:rPr>
      </w:pPr>
    </w:p>
    <w:p w14:paraId="6FFB61C0" w14:textId="02E8B272"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Kada je u skladu s ovim Sporazumom Ukrajina je uključena u Odbor uspostavljen na temelju akata Europske </w:t>
      </w:r>
      <w:r w:rsidRPr="00D33AB5">
        <w:t>unije</w:t>
      </w:r>
      <w:r w:rsidRPr="00EB5FA5">
        <w:rPr>
          <w:rFonts w:asciiTheme="majorBidi" w:hAnsiTheme="majorBidi" w:cstheme="majorBidi"/>
          <w:bCs/>
          <w:szCs w:val="24"/>
        </w:rPr>
        <w:t>, ona dobiva status promatrača i pristup svim odgovarajućim raspravama te se potiče na sudjelovanje u razgovorima, u skladu s postupovnim pravilima, ali se isključuje iz dijela ras</w:t>
      </w:r>
      <w:r w:rsidR="002A3D3D" w:rsidRPr="00883305">
        <w:rPr>
          <w:rFonts w:asciiTheme="majorBidi" w:hAnsiTheme="majorBidi" w:cstheme="majorBidi"/>
          <w:bCs/>
          <w:szCs w:val="24"/>
        </w:rPr>
        <w:t>prave koji obuhvaća glasovanje.</w:t>
      </w:r>
    </w:p>
    <w:p w14:paraId="34128194" w14:textId="77777777" w:rsidR="002A3D3D" w:rsidRPr="00EB5FA5" w:rsidRDefault="002A3D3D" w:rsidP="002A3D3D">
      <w:pPr>
        <w:ind w:left="567"/>
        <w:rPr>
          <w:rFonts w:asciiTheme="majorBidi" w:hAnsiTheme="majorBidi" w:cstheme="majorBidi"/>
          <w:bCs/>
          <w:szCs w:val="24"/>
        </w:rPr>
      </w:pPr>
    </w:p>
    <w:p w14:paraId="19E1EE5A" w14:textId="66287B7D"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U vezi s područjem Upravljanja zračnim prometom, da bi se provelo odgovarajuće zakonodavstvo u </w:t>
      </w:r>
      <w:r w:rsidRPr="00D33AB5">
        <w:t>vezi</w:t>
      </w:r>
      <w:r w:rsidRPr="00EB5FA5">
        <w:rPr>
          <w:rFonts w:asciiTheme="majorBidi" w:hAnsiTheme="majorBidi" w:cstheme="majorBidi"/>
          <w:bCs/>
          <w:szCs w:val="24"/>
        </w:rPr>
        <w:t xml:space="preserve"> s jedinstvenim europskim nebom, Ukrajina se isto tako uključuje u sva tijela koja uspostavlja Europska komisija, kao što je Savjetodavno tijelo z</w:t>
      </w:r>
      <w:r w:rsidRPr="00883305">
        <w:rPr>
          <w:rFonts w:asciiTheme="majorBidi" w:hAnsiTheme="majorBidi" w:cstheme="majorBidi"/>
          <w:bCs/>
          <w:szCs w:val="24"/>
        </w:rPr>
        <w:t>a industriju (ICB) i Upravitelj mreže (NM).</w:t>
      </w:r>
    </w:p>
    <w:p w14:paraId="3A1665D1" w14:textId="77777777" w:rsidR="002A3D3D" w:rsidRPr="00EB5FA5" w:rsidRDefault="002A3D3D" w:rsidP="002A7052">
      <w:pPr>
        <w:autoSpaceDE w:val="0"/>
        <w:autoSpaceDN w:val="0"/>
        <w:adjustRightInd w:val="0"/>
        <w:rPr>
          <w:rFonts w:asciiTheme="majorBidi" w:hAnsiTheme="majorBidi" w:cstheme="majorBidi"/>
          <w:bCs/>
          <w:szCs w:val="24"/>
        </w:rPr>
      </w:pPr>
    </w:p>
    <w:p w14:paraId="0B819FE1" w14:textId="72F58704" w:rsidR="008059C3" w:rsidRPr="00883305" w:rsidRDefault="002A3D3D" w:rsidP="002A3D3D">
      <w:pPr>
        <w:ind w:left="567" w:hanging="567"/>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r>
      <w:r w:rsidR="008059C3" w:rsidRPr="00D33AB5">
        <w:t>DOBIVANJE</w:t>
      </w:r>
      <w:r w:rsidR="008059C3" w:rsidRPr="00EB5FA5">
        <w:rPr>
          <w:rFonts w:asciiTheme="majorBidi" w:hAnsiTheme="majorBidi" w:cstheme="majorBidi"/>
          <w:szCs w:val="24"/>
        </w:rPr>
        <w:t xml:space="preserve"> STATUSA PROMATRAČA U EASA-I</w:t>
      </w:r>
    </w:p>
    <w:p w14:paraId="504989C1" w14:textId="77777777" w:rsidR="002A3D3D" w:rsidRPr="00EB5FA5" w:rsidRDefault="002A3D3D" w:rsidP="002A3D3D">
      <w:pPr>
        <w:ind w:left="567"/>
        <w:rPr>
          <w:rFonts w:asciiTheme="majorBidi" w:hAnsiTheme="majorBidi" w:cstheme="majorBidi"/>
          <w:szCs w:val="24"/>
        </w:rPr>
      </w:pPr>
    </w:p>
    <w:p w14:paraId="06DF4286" w14:textId="77777777"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Status promatrača u EASA-i Ukrajini omogućuje sudjelovanje u tehničkim skupinama i tijelima EASA-e </w:t>
      </w:r>
      <w:r w:rsidRPr="00D33AB5">
        <w:t>otvorenima</w:t>
      </w:r>
      <w:r w:rsidRPr="00EB5FA5">
        <w:rPr>
          <w:rFonts w:asciiTheme="majorBidi" w:hAnsiTheme="majorBidi" w:cstheme="majorBidi"/>
          <w:bCs/>
          <w:szCs w:val="24"/>
        </w:rPr>
        <w:t xml:space="preserve"> za države članice EU-a i druge partnerske zemlje u europsko</w:t>
      </w:r>
      <w:r w:rsidRPr="00883305">
        <w:rPr>
          <w:rFonts w:asciiTheme="majorBidi" w:hAnsiTheme="majorBidi" w:cstheme="majorBidi"/>
          <w:bCs/>
          <w:szCs w:val="24"/>
        </w:rPr>
        <w:t>m susjedstvu, podložno uspostavljenim uvjetima takvog sudjelovanja. Status promatrača ne obuhvaća pravo glasanja. Taj status ne dobiva se u pogledu Upravnog odbora EASA-e.</w:t>
      </w:r>
    </w:p>
    <w:p w14:paraId="3E07C29B" w14:textId="77777777" w:rsidR="002A7052" w:rsidRPr="00EB5FA5" w:rsidRDefault="002A7052" w:rsidP="002A7052">
      <w:pPr>
        <w:rPr>
          <w:rFonts w:asciiTheme="majorBidi" w:hAnsiTheme="majorBidi" w:cstheme="majorBidi"/>
          <w:bCs/>
          <w:szCs w:val="24"/>
        </w:rPr>
      </w:pPr>
    </w:p>
    <w:p w14:paraId="4AC1896D" w14:textId="6324557D" w:rsidR="008059C3" w:rsidRPr="00883305" w:rsidRDefault="002A7052" w:rsidP="002A3D3D">
      <w:pPr>
        <w:numPr>
          <w:ilvl w:val="0"/>
          <w:numId w:val="32"/>
        </w:numPr>
        <w:tabs>
          <w:tab w:val="clear" w:pos="1134"/>
        </w:tabs>
        <w:ind w:left="567" w:hanging="567"/>
        <w:rPr>
          <w:rFonts w:asciiTheme="majorBidi" w:hAnsiTheme="majorBidi" w:cstheme="majorBidi"/>
          <w:szCs w:val="24"/>
        </w:rPr>
      </w:pPr>
      <w:r w:rsidRPr="00EB5FA5">
        <w:rPr>
          <w:rFonts w:asciiTheme="majorBidi" w:hAnsiTheme="majorBidi" w:cstheme="majorBidi"/>
          <w:bCs/>
          <w:szCs w:val="24"/>
        </w:rPr>
        <w:br w:type="page"/>
      </w:r>
      <w:r w:rsidR="008059C3" w:rsidRPr="00EB5FA5">
        <w:rPr>
          <w:rFonts w:asciiTheme="majorBidi" w:hAnsiTheme="majorBidi" w:cstheme="majorBidi"/>
          <w:szCs w:val="24"/>
        </w:rPr>
        <w:t xml:space="preserve">SURADNJA I </w:t>
      </w:r>
      <w:r w:rsidR="008059C3" w:rsidRPr="00D33AB5">
        <w:t>RAZMJENA</w:t>
      </w:r>
      <w:r w:rsidR="008059C3" w:rsidRPr="00EB5FA5">
        <w:rPr>
          <w:rFonts w:asciiTheme="majorBidi" w:hAnsiTheme="majorBidi" w:cstheme="majorBidi"/>
          <w:szCs w:val="24"/>
        </w:rPr>
        <w:t xml:space="preserve"> PODATAKA</w:t>
      </w:r>
    </w:p>
    <w:p w14:paraId="03F07AD3" w14:textId="77777777" w:rsidR="002A3D3D" w:rsidRPr="00EB5FA5" w:rsidRDefault="002A3D3D" w:rsidP="002A3D3D">
      <w:pPr>
        <w:ind w:left="567"/>
        <w:rPr>
          <w:rFonts w:asciiTheme="majorBidi" w:hAnsiTheme="majorBidi" w:cstheme="majorBidi"/>
          <w:szCs w:val="24"/>
        </w:rPr>
      </w:pPr>
    </w:p>
    <w:p w14:paraId="7DC2019F" w14:textId="6B02D958"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Da bi se olakšalo </w:t>
      </w:r>
      <w:r w:rsidRPr="00EB5FA5">
        <w:t>ostvarivanje</w:t>
      </w:r>
      <w:r w:rsidRPr="00EB5FA5">
        <w:rPr>
          <w:rFonts w:asciiTheme="majorBidi" w:hAnsiTheme="majorBidi" w:cstheme="majorBidi"/>
          <w:bCs/>
          <w:szCs w:val="24"/>
        </w:rPr>
        <w:t xml:space="preserve"> odgovarajućih ovlasti nadležnih tijela stranaka, ta tijela na zahtjev međusobno razmjenjuju sve podatke potrebne za pravilno funkcioniranje ovog Sporazuma.</w:t>
      </w:r>
    </w:p>
    <w:p w14:paraId="6758F549" w14:textId="77777777" w:rsidR="002A3D3D" w:rsidRPr="00EB5FA5" w:rsidRDefault="002A3D3D" w:rsidP="002A7052">
      <w:pPr>
        <w:autoSpaceDE w:val="0"/>
        <w:autoSpaceDN w:val="0"/>
        <w:adjustRightInd w:val="0"/>
        <w:rPr>
          <w:rFonts w:asciiTheme="majorBidi" w:hAnsiTheme="majorBidi" w:cstheme="majorBidi"/>
          <w:bCs/>
          <w:szCs w:val="24"/>
        </w:rPr>
      </w:pPr>
    </w:p>
    <w:p w14:paraId="16C5279A" w14:textId="17C12616" w:rsidR="008059C3" w:rsidRPr="00EB5FA5" w:rsidRDefault="008059C3" w:rsidP="002A3D3D">
      <w:pPr>
        <w:numPr>
          <w:ilvl w:val="0"/>
          <w:numId w:val="32"/>
        </w:numPr>
        <w:tabs>
          <w:tab w:val="clear" w:pos="1134"/>
        </w:tabs>
        <w:ind w:left="567" w:hanging="567"/>
        <w:rPr>
          <w:rFonts w:asciiTheme="majorBidi" w:hAnsiTheme="majorBidi" w:cstheme="majorBidi"/>
          <w:szCs w:val="24"/>
        </w:rPr>
      </w:pPr>
      <w:r w:rsidRPr="00D33AB5">
        <w:t>JEZICI</w:t>
      </w:r>
    </w:p>
    <w:p w14:paraId="67DECB11" w14:textId="77777777" w:rsidR="002A3D3D" w:rsidRPr="00EB5FA5" w:rsidRDefault="002A3D3D" w:rsidP="002A3D3D">
      <w:pPr>
        <w:ind w:left="567"/>
        <w:rPr>
          <w:rFonts w:asciiTheme="majorBidi" w:hAnsiTheme="majorBidi" w:cstheme="majorBidi"/>
          <w:szCs w:val="24"/>
        </w:rPr>
      </w:pPr>
    </w:p>
    <w:p w14:paraId="248CF5B8" w14:textId="77777777" w:rsidR="008059C3" w:rsidRPr="00EB5FA5" w:rsidRDefault="008059C3" w:rsidP="002A3D3D">
      <w:pPr>
        <w:ind w:left="567"/>
        <w:rPr>
          <w:rFonts w:asciiTheme="majorBidi" w:hAnsiTheme="majorBidi" w:cstheme="majorBidi"/>
          <w:bCs/>
          <w:szCs w:val="24"/>
        </w:rPr>
      </w:pPr>
      <w:r w:rsidRPr="00EB5FA5">
        <w:rPr>
          <w:rFonts w:asciiTheme="majorBidi" w:hAnsiTheme="majorBidi" w:cstheme="majorBidi"/>
          <w:bCs/>
          <w:szCs w:val="24"/>
        </w:rPr>
        <w:t xml:space="preserve">U postupcima </w:t>
      </w:r>
      <w:r w:rsidRPr="00D33AB5">
        <w:t>određenima</w:t>
      </w:r>
      <w:r w:rsidRPr="00EB5FA5">
        <w:rPr>
          <w:rFonts w:asciiTheme="majorBidi" w:hAnsiTheme="majorBidi" w:cstheme="majorBidi"/>
          <w:bCs/>
          <w:szCs w:val="24"/>
        </w:rPr>
        <w:t xml:space="preserve"> ovim Sporazumom stranke mogu koristiti bilo koji službeni jezik institucija Europske uni</w:t>
      </w:r>
      <w:r w:rsidRPr="00883305">
        <w:rPr>
          <w:rFonts w:asciiTheme="majorBidi" w:hAnsiTheme="majorBidi" w:cstheme="majorBidi"/>
          <w:bCs/>
          <w:szCs w:val="24"/>
        </w:rPr>
        <w:t>je ili ukrajinski jezik. Stranke su međutim svjesne da korištenje engleskog jezika olakšava te postupke. Ako se jezik koji nije službeni jezik institucija Europske unije koristi u službenom dokumentu, istodobno se dostavlja prijevod na službeni jezik insti</w:t>
      </w:r>
      <w:r w:rsidRPr="00EB5FA5">
        <w:rPr>
          <w:rFonts w:asciiTheme="majorBidi" w:hAnsiTheme="majorBidi" w:cstheme="majorBidi"/>
          <w:bCs/>
          <w:szCs w:val="24"/>
        </w:rPr>
        <w:t>tucija Europske unije, uzimajući u obzir odredbu iz prethodne rečenice. Ako stranke namjeravaju koristiti u usmenom postupku jezik koji</w:t>
      </w:r>
      <w:r w:rsidRPr="00EB5FA5">
        <w:rPr>
          <w:rFonts w:asciiTheme="majorBidi" w:hAnsiTheme="majorBidi" w:cstheme="majorBidi"/>
          <w:b/>
          <w:bCs/>
          <w:szCs w:val="24"/>
        </w:rPr>
        <w:t xml:space="preserve"> </w:t>
      </w:r>
      <w:r w:rsidRPr="00EB5FA5">
        <w:rPr>
          <w:rFonts w:asciiTheme="majorBidi" w:hAnsiTheme="majorBidi" w:cstheme="majorBidi"/>
          <w:bCs/>
          <w:szCs w:val="24"/>
        </w:rPr>
        <w:t>nije službeni jezik institucija Europske unije, ta stranka osigurava simultani usmeni prijevod na engleski jezik.</w:t>
      </w:r>
    </w:p>
    <w:p w14:paraId="4EBB6537" w14:textId="77777777" w:rsidR="002A7052" w:rsidRPr="00EB5FA5" w:rsidRDefault="002A7052" w:rsidP="002A7052">
      <w:pPr>
        <w:autoSpaceDE w:val="0"/>
        <w:autoSpaceDN w:val="0"/>
        <w:adjustRightInd w:val="0"/>
        <w:rPr>
          <w:rFonts w:asciiTheme="majorBidi" w:hAnsiTheme="majorBidi" w:cstheme="majorBidi"/>
          <w:bCs/>
          <w:szCs w:val="24"/>
        </w:rPr>
      </w:pPr>
    </w:p>
    <w:p w14:paraId="0626D2DD" w14:textId="77777777" w:rsidR="002A7052" w:rsidRPr="00EB5FA5" w:rsidRDefault="002A7052" w:rsidP="002A7052">
      <w:pPr>
        <w:autoSpaceDE w:val="0"/>
        <w:autoSpaceDN w:val="0"/>
        <w:adjustRightInd w:val="0"/>
        <w:rPr>
          <w:rFonts w:asciiTheme="majorBidi" w:hAnsiTheme="majorBidi" w:cstheme="majorBidi"/>
          <w:bCs/>
          <w:szCs w:val="24"/>
        </w:rPr>
      </w:pPr>
    </w:p>
    <w:p w14:paraId="1A7420A2" w14:textId="77777777" w:rsidR="002A7052" w:rsidRPr="00EB5FA5" w:rsidRDefault="002A7052" w:rsidP="002A7052">
      <w:pPr>
        <w:jc w:val="center"/>
        <w:sectPr w:rsidR="002A7052" w:rsidRPr="00EB5FA5" w:rsidSect="008059C3">
          <w:footerReference w:type="default" r:id="rId18"/>
          <w:pgSz w:w="11907" w:h="16839"/>
          <w:pgMar w:top="1134" w:right="1417" w:bottom="1134" w:left="1417" w:header="1134" w:footer="1134" w:gutter="0"/>
          <w:pgNumType w:start="1"/>
          <w:cols w:space="720"/>
          <w:docGrid w:linePitch="360"/>
        </w:sectPr>
      </w:pPr>
      <w:r w:rsidRPr="00EB5FA5">
        <w:t>________________</w:t>
      </w:r>
    </w:p>
    <w:p w14:paraId="7414B11A" w14:textId="1F2806DE" w:rsidR="008059C3" w:rsidRPr="00EB5FA5" w:rsidRDefault="008059C3" w:rsidP="002A7052">
      <w:pPr>
        <w:autoSpaceDE w:val="0"/>
        <w:autoSpaceDN w:val="0"/>
        <w:adjustRightInd w:val="0"/>
        <w:jc w:val="right"/>
        <w:rPr>
          <w:rFonts w:asciiTheme="majorBidi" w:hAnsiTheme="majorBidi" w:cstheme="majorBidi"/>
          <w:b/>
          <w:bCs/>
          <w:szCs w:val="24"/>
          <w:u w:val="single"/>
        </w:rPr>
      </w:pPr>
      <w:r w:rsidRPr="00EB5FA5">
        <w:rPr>
          <w:rFonts w:asciiTheme="majorBidi" w:hAnsiTheme="majorBidi" w:cstheme="majorBidi"/>
          <w:b/>
          <w:bCs/>
          <w:szCs w:val="24"/>
          <w:u w:val="single"/>
        </w:rPr>
        <w:t>PRILOG VII.</w:t>
      </w:r>
    </w:p>
    <w:p w14:paraId="5D9C3196" w14:textId="01C8BD52" w:rsidR="002A3D3D" w:rsidRPr="00EB5FA5" w:rsidRDefault="002A3D3D" w:rsidP="002A3D3D">
      <w:pPr>
        <w:autoSpaceDE w:val="0"/>
        <w:autoSpaceDN w:val="0"/>
        <w:adjustRightInd w:val="0"/>
        <w:jc w:val="center"/>
        <w:rPr>
          <w:rFonts w:asciiTheme="majorBidi" w:hAnsiTheme="majorBidi" w:cstheme="majorBidi"/>
          <w:b/>
          <w:bCs/>
          <w:szCs w:val="24"/>
          <w:u w:val="single"/>
        </w:rPr>
      </w:pPr>
    </w:p>
    <w:p w14:paraId="0D139902" w14:textId="77777777" w:rsidR="002A3D3D" w:rsidRPr="00EB5FA5" w:rsidRDefault="002A3D3D" w:rsidP="002A3D3D">
      <w:pPr>
        <w:autoSpaceDE w:val="0"/>
        <w:autoSpaceDN w:val="0"/>
        <w:adjustRightInd w:val="0"/>
        <w:jc w:val="center"/>
        <w:rPr>
          <w:rFonts w:asciiTheme="majorBidi" w:hAnsiTheme="majorBidi" w:cstheme="majorBidi"/>
          <w:b/>
          <w:bCs/>
          <w:szCs w:val="24"/>
          <w:u w:val="single"/>
        </w:rPr>
      </w:pPr>
    </w:p>
    <w:p w14:paraId="58DB32DF" w14:textId="719E236F" w:rsidR="008059C3" w:rsidRPr="00EB5FA5" w:rsidRDefault="008059C3" w:rsidP="002A7052">
      <w:pPr>
        <w:autoSpaceDE w:val="0"/>
        <w:autoSpaceDN w:val="0"/>
        <w:adjustRightInd w:val="0"/>
        <w:jc w:val="center"/>
        <w:rPr>
          <w:rFonts w:asciiTheme="majorBidi" w:hAnsiTheme="majorBidi" w:cstheme="majorBidi"/>
          <w:bCs/>
          <w:szCs w:val="24"/>
        </w:rPr>
      </w:pPr>
      <w:r w:rsidRPr="00EB5FA5">
        <w:rPr>
          <w:rFonts w:asciiTheme="majorBidi" w:hAnsiTheme="majorBidi" w:cstheme="majorBidi"/>
          <w:bCs/>
          <w:szCs w:val="24"/>
        </w:rPr>
        <w:t>KRITERIJI IZ ČLANKA 26. STAVKA 4.</w:t>
      </w:r>
      <w:r w:rsidR="00E92CFB">
        <w:rPr>
          <w:rFonts w:asciiTheme="majorBidi" w:hAnsiTheme="majorBidi" w:cstheme="majorBidi"/>
          <w:bCs/>
          <w:szCs w:val="24"/>
        </w:rPr>
        <w:t xml:space="preserve"> OVOG SPORAZUMA</w:t>
      </w:r>
    </w:p>
    <w:p w14:paraId="6AA98AD0" w14:textId="77777777" w:rsidR="002A3D3D" w:rsidRPr="00EB5FA5" w:rsidRDefault="002A3D3D" w:rsidP="002A3D3D">
      <w:pPr>
        <w:autoSpaceDE w:val="0"/>
        <w:autoSpaceDN w:val="0"/>
        <w:adjustRightInd w:val="0"/>
        <w:rPr>
          <w:rFonts w:asciiTheme="majorBidi" w:hAnsiTheme="majorBidi" w:cstheme="majorBidi"/>
          <w:bCs/>
          <w:szCs w:val="24"/>
        </w:rPr>
      </w:pPr>
    </w:p>
    <w:p w14:paraId="6C3B7BBC" w14:textId="3D72EBEA" w:rsidR="008059C3" w:rsidRPr="00EB5FA5" w:rsidRDefault="008059C3" w:rsidP="002A3D3D">
      <w:pPr>
        <w:ind w:left="567" w:hanging="567"/>
        <w:rPr>
          <w:rFonts w:asciiTheme="majorBidi" w:hAnsiTheme="majorBidi" w:cstheme="majorBidi"/>
          <w:szCs w:val="24"/>
        </w:rPr>
      </w:pPr>
      <w:r w:rsidRPr="00EB5FA5">
        <w:rPr>
          <w:rFonts w:asciiTheme="majorBidi" w:hAnsiTheme="majorBidi" w:cstheme="majorBidi"/>
          <w:szCs w:val="24"/>
        </w:rPr>
        <w:t>1.</w:t>
      </w:r>
      <w:r w:rsidRPr="00EB5FA5">
        <w:rPr>
          <w:rFonts w:asciiTheme="majorBidi" w:hAnsiTheme="majorBidi" w:cstheme="majorBidi"/>
          <w:szCs w:val="24"/>
        </w:rPr>
        <w:tab/>
        <w:t>Sljedeće mora biti usklađeno s pravilnim funkcioniranjem ovog Sporazuma:</w:t>
      </w:r>
    </w:p>
    <w:p w14:paraId="7CD13683" w14:textId="77777777" w:rsidR="002A3D3D" w:rsidRPr="00EB5FA5" w:rsidRDefault="002A3D3D" w:rsidP="002A3D3D">
      <w:pPr>
        <w:ind w:left="1134" w:hanging="567"/>
        <w:rPr>
          <w:rFonts w:asciiTheme="majorBidi" w:hAnsiTheme="majorBidi" w:cstheme="majorBidi"/>
          <w:szCs w:val="24"/>
        </w:rPr>
      </w:pPr>
    </w:p>
    <w:p w14:paraId="4106DCA0" w14:textId="2B7D9F43"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 xml:space="preserve">potpore </w:t>
      </w:r>
      <w:r w:rsidRPr="00D33AB5">
        <w:t>koje</w:t>
      </w:r>
      <w:r w:rsidRPr="00EB5FA5">
        <w:rPr>
          <w:rFonts w:asciiTheme="majorBidi" w:hAnsiTheme="majorBidi" w:cstheme="majorBidi"/>
          <w:szCs w:val="24"/>
        </w:rPr>
        <w:t xml:space="preserve"> su socijalnog karaktera, koje se dodjeljuju pojedinačnim potrošačima, pod uvjetom da se takve potpor</w:t>
      </w:r>
      <w:r w:rsidRPr="00883305">
        <w:rPr>
          <w:rFonts w:asciiTheme="majorBidi" w:hAnsiTheme="majorBidi" w:cstheme="majorBidi"/>
          <w:szCs w:val="24"/>
        </w:rPr>
        <w:t>e dodjeljuju na nediskriminirajućoj osnovi u vezi s podrijetlom dotičnih usluga; i</w:t>
      </w:r>
    </w:p>
    <w:p w14:paraId="0D53A35C" w14:textId="77777777" w:rsidR="002A3D3D" w:rsidRPr="00EB5FA5" w:rsidRDefault="002A3D3D" w:rsidP="002A3D3D">
      <w:pPr>
        <w:ind w:left="1134" w:hanging="567"/>
        <w:rPr>
          <w:rFonts w:asciiTheme="majorBidi" w:hAnsiTheme="majorBidi" w:cstheme="majorBidi"/>
          <w:szCs w:val="24"/>
        </w:rPr>
      </w:pPr>
    </w:p>
    <w:p w14:paraId="3F4AAD62" w14:textId="2B7A7AE6" w:rsidR="008059C3" w:rsidRPr="0088330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(b)</w:t>
      </w:r>
      <w:r w:rsidRPr="00EB5FA5">
        <w:rPr>
          <w:rFonts w:asciiTheme="majorBidi" w:hAnsiTheme="majorBidi" w:cstheme="majorBidi"/>
          <w:szCs w:val="24"/>
        </w:rPr>
        <w:tab/>
        <w:t xml:space="preserve">potpore da bi </w:t>
      </w:r>
      <w:r w:rsidRPr="00D33AB5">
        <w:t>se</w:t>
      </w:r>
      <w:r w:rsidRPr="00EB5FA5">
        <w:rPr>
          <w:rFonts w:asciiTheme="majorBidi" w:hAnsiTheme="majorBidi" w:cstheme="majorBidi"/>
          <w:szCs w:val="24"/>
        </w:rPr>
        <w:t xml:space="preserve"> umanjila šteta uzrokovana prirodnim katastrofama ili izvanrednim događajima.</w:t>
      </w:r>
    </w:p>
    <w:p w14:paraId="14C98101" w14:textId="77777777" w:rsidR="002A3D3D" w:rsidRPr="00EB5FA5" w:rsidRDefault="002A3D3D" w:rsidP="002A7052">
      <w:pPr>
        <w:rPr>
          <w:rFonts w:asciiTheme="majorBidi" w:hAnsiTheme="majorBidi" w:cstheme="majorBidi"/>
          <w:szCs w:val="24"/>
        </w:rPr>
      </w:pPr>
    </w:p>
    <w:p w14:paraId="2EEA587A" w14:textId="14526F75" w:rsidR="008059C3" w:rsidRPr="00EB5FA5" w:rsidRDefault="008059C3" w:rsidP="002A3D3D">
      <w:pPr>
        <w:ind w:left="567" w:hanging="567"/>
        <w:rPr>
          <w:rFonts w:asciiTheme="majorBidi" w:hAnsiTheme="majorBidi" w:cstheme="majorBidi"/>
          <w:szCs w:val="24"/>
        </w:rPr>
      </w:pPr>
      <w:r w:rsidRPr="00EB5FA5">
        <w:rPr>
          <w:rFonts w:asciiTheme="majorBidi" w:hAnsiTheme="majorBidi" w:cstheme="majorBidi"/>
          <w:szCs w:val="24"/>
        </w:rPr>
        <w:t>2.</w:t>
      </w:r>
      <w:r w:rsidRPr="00EB5FA5">
        <w:rPr>
          <w:rFonts w:asciiTheme="majorBidi" w:hAnsiTheme="majorBidi" w:cstheme="majorBidi"/>
          <w:szCs w:val="24"/>
        </w:rPr>
        <w:tab/>
      </w:r>
      <w:r w:rsidRPr="00D33AB5">
        <w:t>Nadalje</w:t>
      </w:r>
      <w:r w:rsidRPr="00EB5FA5">
        <w:rPr>
          <w:rFonts w:asciiTheme="majorBidi" w:hAnsiTheme="majorBidi" w:cstheme="majorBidi"/>
          <w:szCs w:val="24"/>
        </w:rPr>
        <w:t>, sljedeće se može smatrati usklađenim s pravilnim funkcioniran</w:t>
      </w:r>
      <w:r w:rsidRPr="00883305">
        <w:rPr>
          <w:rFonts w:asciiTheme="majorBidi" w:hAnsiTheme="majorBidi" w:cstheme="majorBidi"/>
          <w:szCs w:val="24"/>
        </w:rPr>
        <w:t>jem ovog Sporazuma:</w:t>
      </w:r>
    </w:p>
    <w:p w14:paraId="398A864A" w14:textId="77777777" w:rsidR="002A3D3D" w:rsidRPr="00EB5FA5" w:rsidRDefault="002A3D3D" w:rsidP="002A3D3D">
      <w:pPr>
        <w:ind w:left="1134" w:hanging="567"/>
        <w:rPr>
          <w:rFonts w:asciiTheme="majorBidi" w:hAnsiTheme="majorBidi" w:cstheme="majorBidi"/>
          <w:szCs w:val="24"/>
        </w:rPr>
      </w:pPr>
    </w:p>
    <w:p w14:paraId="6F510BEC" w14:textId="54A99AF6"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(a)</w:t>
      </w:r>
      <w:r w:rsidRPr="00EB5FA5">
        <w:rPr>
          <w:rFonts w:asciiTheme="majorBidi" w:hAnsiTheme="majorBidi" w:cstheme="majorBidi"/>
          <w:szCs w:val="24"/>
        </w:rPr>
        <w:tab/>
        <w:t>potpore za promicanje gospodarskog razvoja područja gdje je životni standard iznimno nizak ili gdje je prisutna velika nezaposlenost;</w:t>
      </w:r>
    </w:p>
    <w:p w14:paraId="09AAAE74" w14:textId="77777777" w:rsidR="002A3D3D" w:rsidRPr="00EB5FA5" w:rsidRDefault="002A3D3D" w:rsidP="002A3D3D">
      <w:pPr>
        <w:ind w:left="1134" w:hanging="567"/>
        <w:rPr>
          <w:rFonts w:asciiTheme="majorBidi" w:hAnsiTheme="majorBidi" w:cstheme="majorBidi"/>
          <w:szCs w:val="24"/>
        </w:rPr>
      </w:pPr>
    </w:p>
    <w:p w14:paraId="13434124" w14:textId="629B9FDA" w:rsidR="008059C3" w:rsidRPr="00EB5FA5" w:rsidRDefault="008059C3" w:rsidP="002A3D3D">
      <w:pPr>
        <w:ind w:left="1134" w:hanging="567"/>
        <w:rPr>
          <w:rFonts w:asciiTheme="majorBidi" w:hAnsiTheme="majorBidi" w:cstheme="majorBidi"/>
          <w:color w:val="000000"/>
          <w:szCs w:val="24"/>
        </w:rPr>
      </w:pPr>
      <w:r w:rsidRPr="00EB5FA5">
        <w:rPr>
          <w:rFonts w:asciiTheme="majorBidi" w:hAnsiTheme="majorBidi" w:cstheme="majorBidi"/>
          <w:szCs w:val="24"/>
        </w:rPr>
        <w:t>(b)</w:t>
      </w:r>
      <w:r w:rsidRPr="00EB5FA5">
        <w:rPr>
          <w:rFonts w:asciiTheme="majorBidi" w:hAnsiTheme="majorBidi" w:cstheme="majorBidi"/>
          <w:szCs w:val="24"/>
        </w:rPr>
        <w:tab/>
      </w:r>
      <w:r w:rsidRPr="00EB5FA5">
        <w:rPr>
          <w:rFonts w:asciiTheme="majorBidi" w:hAnsiTheme="majorBidi" w:cstheme="majorBidi"/>
          <w:color w:val="000000"/>
          <w:szCs w:val="24"/>
        </w:rPr>
        <w:t xml:space="preserve">potpore za </w:t>
      </w:r>
      <w:r w:rsidRPr="00D33AB5">
        <w:t>poticanje</w:t>
      </w:r>
      <w:r w:rsidRPr="00EB5FA5">
        <w:rPr>
          <w:rFonts w:asciiTheme="majorBidi" w:hAnsiTheme="majorBidi" w:cstheme="majorBidi"/>
          <w:color w:val="000000"/>
          <w:szCs w:val="24"/>
        </w:rPr>
        <w:t xml:space="preserve"> razvoja određenih gospodarskih aktivnosti ili određenih gospodarskih po</w:t>
      </w:r>
      <w:r w:rsidRPr="00883305">
        <w:rPr>
          <w:rFonts w:asciiTheme="majorBidi" w:hAnsiTheme="majorBidi" w:cstheme="majorBidi"/>
          <w:color w:val="000000"/>
          <w:szCs w:val="24"/>
        </w:rPr>
        <w:t>dručja kada takve potpore ne utječu negativno na komercijalne operacije zračnih prijevoznika u interesu stranaka; i</w:t>
      </w:r>
    </w:p>
    <w:p w14:paraId="07505347" w14:textId="77777777" w:rsidR="002A3D3D" w:rsidRPr="00EB5FA5" w:rsidRDefault="002A3D3D" w:rsidP="002A3D3D">
      <w:pPr>
        <w:ind w:left="1134" w:hanging="567"/>
        <w:rPr>
          <w:rFonts w:asciiTheme="majorBidi" w:hAnsiTheme="majorBidi" w:cstheme="majorBidi"/>
          <w:color w:val="000000"/>
          <w:szCs w:val="24"/>
        </w:rPr>
      </w:pPr>
    </w:p>
    <w:p w14:paraId="1626C4D8" w14:textId="77777777" w:rsidR="008059C3" w:rsidRPr="00EB5FA5" w:rsidRDefault="008059C3" w:rsidP="002A3D3D">
      <w:pPr>
        <w:ind w:left="1134" w:hanging="567"/>
        <w:rPr>
          <w:rFonts w:asciiTheme="majorBidi" w:hAnsiTheme="majorBidi" w:cstheme="majorBidi"/>
          <w:szCs w:val="24"/>
        </w:rPr>
      </w:pPr>
      <w:r w:rsidRPr="00EB5FA5">
        <w:rPr>
          <w:rFonts w:asciiTheme="majorBidi" w:hAnsiTheme="majorBidi" w:cstheme="majorBidi"/>
          <w:szCs w:val="24"/>
        </w:rPr>
        <w:t>(c)</w:t>
      </w:r>
      <w:r w:rsidRPr="00EB5FA5">
        <w:rPr>
          <w:rFonts w:asciiTheme="majorBidi" w:hAnsiTheme="majorBidi" w:cstheme="majorBidi"/>
          <w:szCs w:val="24"/>
        </w:rPr>
        <w:tab/>
        <w:t xml:space="preserve">potpore za ostvarivanje ciljeva, dopuštene prema uredbama EU-a o skupnom horizontalnom izuzeću i </w:t>
      </w:r>
      <w:r w:rsidRPr="00D33AB5">
        <w:t>horizontalnim</w:t>
      </w:r>
      <w:r w:rsidRPr="00EB5FA5">
        <w:rPr>
          <w:rFonts w:asciiTheme="majorBidi" w:hAnsiTheme="majorBidi" w:cstheme="majorBidi"/>
          <w:szCs w:val="24"/>
        </w:rPr>
        <w:t xml:space="preserve"> i sektorskim pravilima o</w:t>
      </w:r>
      <w:r w:rsidRPr="00883305">
        <w:rPr>
          <w:rFonts w:asciiTheme="majorBidi" w:hAnsiTheme="majorBidi" w:cstheme="majorBidi"/>
          <w:szCs w:val="24"/>
        </w:rPr>
        <w:t xml:space="preserve"> državnim potporama koje se dodjeljuju u skladu s uvjetima definiranima u tim uredbama.</w:t>
      </w:r>
    </w:p>
    <w:p w14:paraId="685A3FE0" w14:textId="77777777" w:rsidR="002A7052" w:rsidRPr="00EB5FA5" w:rsidRDefault="002A7052" w:rsidP="002A7052">
      <w:pPr>
        <w:rPr>
          <w:rFonts w:asciiTheme="majorBidi" w:hAnsiTheme="majorBidi" w:cstheme="majorBidi"/>
          <w:szCs w:val="24"/>
        </w:rPr>
      </w:pPr>
    </w:p>
    <w:p w14:paraId="6951510F" w14:textId="77777777" w:rsidR="002A7052" w:rsidRPr="00EB5FA5" w:rsidRDefault="002A7052" w:rsidP="002A7052">
      <w:pPr>
        <w:rPr>
          <w:rFonts w:asciiTheme="majorBidi" w:hAnsiTheme="majorBidi" w:cstheme="majorBidi"/>
          <w:szCs w:val="24"/>
        </w:rPr>
      </w:pPr>
    </w:p>
    <w:p w14:paraId="6F9FA0BC" w14:textId="77777777" w:rsidR="008059C3" w:rsidRPr="00EB5FA5" w:rsidRDefault="008059C3" w:rsidP="002A7052">
      <w:pPr>
        <w:jc w:val="center"/>
        <w:rPr>
          <w:rFonts w:asciiTheme="majorBidi" w:hAnsiTheme="majorBidi" w:cstheme="majorBidi"/>
          <w:szCs w:val="24"/>
        </w:rPr>
      </w:pPr>
      <w:r w:rsidRPr="00EB5FA5">
        <w:rPr>
          <w:rFonts w:asciiTheme="majorBidi" w:hAnsiTheme="majorBidi" w:cstheme="majorBidi"/>
          <w:szCs w:val="24"/>
        </w:rPr>
        <w:t>_______________</w:t>
      </w:r>
    </w:p>
    <w:sectPr w:rsidR="008059C3" w:rsidRPr="00EB5FA5" w:rsidSect="008059C3">
      <w:footerReference w:type="default" r:id="rId19"/>
      <w:pgSz w:w="11907" w:h="16839"/>
      <w:pgMar w:top="1134" w:right="1417" w:bottom="1134" w:left="1417" w:header="1134"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2BE20" w14:textId="77777777" w:rsidR="00254794" w:rsidRDefault="00254794">
      <w:r>
        <w:separator/>
      </w:r>
    </w:p>
  </w:endnote>
  <w:endnote w:type="continuationSeparator" w:id="0">
    <w:p w14:paraId="1E6ADEBC" w14:textId="77777777" w:rsidR="00254794" w:rsidRDefault="00254794">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UAlbertina-Regular-Identity-H">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65FD" w14:textId="77777777" w:rsidR="00254794" w:rsidRDefault="00254794">
    <w:pPr>
      <w:pStyle w:val="Footer"/>
      <w:pBdr>
        <w:bottom w:val="single" w:sz="4" w:space="1" w:color="auto"/>
      </w:pBdr>
      <w:spacing w:after="60"/>
    </w:pPr>
  </w:p>
  <w:p w14:paraId="7ABFA500" w14:textId="7A2FD0D8" w:rsidR="00254794" w:rsidRDefault="00254794" w:rsidP="005F7E45">
    <w:pPr>
      <w:pStyle w:val="Footer"/>
    </w:pPr>
    <w:bookmarkStart w:id="12" w:name="CoteFooter"/>
    <w:bookmarkEnd w:id="12"/>
    <w:r>
      <w:t>7746/21</w:t>
    </w:r>
    <w:r>
      <w:tab/>
    </w:r>
    <w:bookmarkStart w:id="13" w:name="SuplCote"/>
    <w:bookmarkEnd w:id="13"/>
    <w:r>
      <w:tab/>
    </w:r>
    <w:bookmarkStart w:id="14" w:name="Init"/>
    <w:bookmarkEnd w:id="14"/>
    <w:r>
      <w:t>LS/jok</w:t>
    </w:r>
    <w:r>
      <w:tab/>
    </w:r>
  </w:p>
  <w:p w14:paraId="2529E836" w14:textId="15D1C6A5" w:rsidR="00254794" w:rsidRDefault="00254794">
    <w:pPr>
      <w:pStyle w:val="Footer"/>
      <w:tabs>
        <w:tab w:val="clear" w:pos="7371"/>
      </w:tabs>
      <w:spacing w:line="280" w:lineRule="exact"/>
    </w:pPr>
    <w:r>
      <w:tab/>
    </w:r>
    <w:bookmarkStart w:id="15" w:name="DG"/>
    <w:bookmarkEnd w:id="15"/>
    <w:r w:rsidR="005A2EB9">
      <w:t>TREE 2</w:t>
    </w:r>
    <w:r>
      <w:tab/>
    </w:r>
    <w:bookmarkStart w:id="16" w:name="FooterCoteSec"/>
    <w:r>
      <w:rPr>
        <w:b/>
        <w:position w:val="-4"/>
        <w:sz w:val="36"/>
      </w:rPr>
      <w:t xml:space="preserve"> </w:t>
    </w:r>
    <w:bookmarkEnd w:id="16"/>
    <w:r>
      <w:rPr>
        <w:b/>
        <w:position w:val="-4"/>
        <w:sz w:val="36"/>
      </w:rPr>
      <w:t> </w:t>
    </w:r>
    <w:bookmarkStart w:id="17" w:name="Langue"/>
    <w:r>
      <w:rPr>
        <w:b/>
        <w:position w:val="-4"/>
        <w:sz w:val="36"/>
      </w:rPr>
      <w:t>HR</w:t>
    </w:r>
    <w:bookmarkEnd w:id="17"/>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93CC9" w14:textId="77777777" w:rsidR="00254794" w:rsidRDefault="00254794" w:rsidP="008059C3">
    <w:pPr>
      <w:tabs>
        <w:tab w:val="center" w:pos="4820"/>
        <w:tab w:val="center" w:pos="7371"/>
        <w:tab w:val="right" w:pos="9639"/>
      </w:tabs>
      <w:spacing w:line="240" w:lineRule="auto"/>
      <w:rPr>
        <w:lang w:val="en-GB"/>
      </w:rPr>
    </w:pPr>
  </w:p>
  <w:p w14:paraId="40DDB606" w14:textId="5A2B7AB7" w:rsidR="00254794" w:rsidRPr="008059C3" w:rsidRDefault="00254794" w:rsidP="002A7052">
    <w:pPr>
      <w:tabs>
        <w:tab w:val="center" w:pos="4820"/>
        <w:tab w:val="center" w:pos="7371"/>
        <w:tab w:val="right" w:pos="9639"/>
      </w:tabs>
      <w:spacing w:line="240" w:lineRule="auto"/>
      <w:jc w:val="center"/>
      <w:rPr>
        <w:lang w:val="nn-NO"/>
      </w:rPr>
    </w:pPr>
    <w:r w:rsidRPr="008059C3">
      <w:rPr>
        <w:lang w:val="nn-NO"/>
      </w:rPr>
      <w:t xml:space="preserve">EU/UA/Prilog </w:t>
    </w:r>
    <w:r>
      <w:rPr>
        <w:lang w:val="nn-NO"/>
      </w:rPr>
      <w:t>VI</w:t>
    </w:r>
    <w:r w:rsidRPr="008059C3">
      <w:rPr>
        <w:lang w:val="nn-NO"/>
      </w:rPr>
      <w:t xml:space="preserve">/hr </w:t>
    </w:r>
    <w:r w:rsidRPr="008059C3">
      <w:rPr>
        <w:lang w:val="en-GB"/>
      </w:rPr>
      <w:fldChar w:fldCharType="begin"/>
    </w:r>
    <w:r w:rsidRPr="008059C3">
      <w:rPr>
        <w:lang w:val="nn-NO"/>
      </w:rPr>
      <w:instrText xml:space="preserve"> PAGE  \* MERGEFORMAT </w:instrText>
    </w:r>
    <w:r w:rsidRPr="008059C3">
      <w:rPr>
        <w:lang w:val="en-GB"/>
      </w:rPr>
      <w:fldChar w:fldCharType="separate"/>
    </w:r>
    <w:r w:rsidR="005A2EB9">
      <w:rPr>
        <w:noProof/>
        <w:lang w:val="nn-NO"/>
      </w:rPr>
      <w:t>2</w:t>
    </w:r>
    <w:r w:rsidRPr="008059C3">
      <w:rPr>
        <w:lang w:val="en-GB"/>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8A341" w14:textId="77777777" w:rsidR="00254794" w:rsidRDefault="00254794" w:rsidP="008059C3">
    <w:pPr>
      <w:tabs>
        <w:tab w:val="center" w:pos="4820"/>
        <w:tab w:val="center" w:pos="7371"/>
        <w:tab w:val="right" w:pos="9639"/>
      </w:tabs>
      <w:spacing w:line="240" w:lineRule="auto"/>
      <w:rPr>
        <w:lang w:val="en-GB"/>
      </w:rPr>
    </w:pPr>
  </w:p>
  <w:p w14:paraId="609BEBBF" w14:textId="009224D6" w:rsidR="00254794" w:rsidRPr="008059C3" w:rsidRDefault="00254794" w:rsidP="002A7052">
    <w:pPr>
      <w:tabs>
        <w:tab w:val="center" w:pos="4820"/>
        <w:tab w:val="center" w:pos="7371"/>
        <w:tab w:val="right" w:pos="9639"/>
      </w:tabs>
      <w:spacing w:line="240" w:lineRule="auto"/>
      <w:jc w:val="center"/>
      <w:rPr>
        <w:lang w:val="nn-NO"/>
      </w:rPr>
    </w:pPr>
    <w:r w:rsidRPr="008059C3">
      <w:rPr>
        <w:lang w:val="nn-NO"/>
      </w:rPr>
      <w:t xml:space="preserve">EU/UA/Prilog </w:t>
    </w:r>
    <w:r>
      <w:rPr>
        <w:lang w:val="nn-NO"/>
      </w:rPr>
      <w:t>VII</w:t>
    </w:r>
    <w:r w:rsidRPr="008059C3">
      <w:rPr>
        <w:lang w:val="nn-NO"/>
      </w:rPr>
      <w:t xml:space="preserve">/hr </w:t>
    </w:r>
    <w:r w:rsidRPr="008059C3">
      <w:rPr>
        <w:lang w:val="en-GB"/>
      </w:rPr>
      <w:fldChar w:fldCharType="begin"/>
    </w:r>
    <w:r w:rsidRPr="008059C3">
      <w:rPr>
        <w:lang w:val="nn-NO"/>
      </w:rPr>
      <w:instrText xml:space="preserve"> PAGE  \* MERGEFORMAT </w:instrText>
    </w:r>
    <w:r w:rsidRPr="008059C3">
      <w:rPr>
        <w:lang w:val="en-GB"/>
      </w:rPr>
      <w:fldChar w:fldCharType="separate"/>
    </w:r>
    <w:r w:rsidR="005A2EB9">
      <w:rPr>
        <w:noProof/>
        <w:lang w:val="nn-NO"/>
      </w:rPr>
      <w:t>1</w:t>
    </w:r>
    <w:r w:rsidRPr="008059C3">
      <w:rPr>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8FB1" w14:textId="77777777" w:rsidR="00254794" w:rsidRDefault="00254794" w:rsidP="005F7E45">
    <w:pPr>
      <w:pStyle w:val="Footer"/>
    </w:pPr>
  </w:p>
  <w:p w14:paraId="74CC632C" w14:textId="2DDA4B4B" w:rsidR="00254794" w:rsidRPr="008059C3" w:rsidRDefault="00254794" w:rsidP="008059C3">
    <w:pPr>
      <w:tabs>
        <w:tab w:val="center" w:pos="4820"/>
        <w:tab w:val="center" w:pos="7371"/>
        <w:tab w:val="right" w:pos="9639"/>
      </w:tabs>
      <w:spacing w:line="240" w:lineRule="auto"/>
      <w:jc w:val="center"/>
      <w:rPr>
        <w:lang w:val="en-GB"/>
      </w:rPr>
    </w:pPr>
    <w:r w:rsidRPr="008059C3">
      <w:rPr>
        <w:lang w:val="en-GB"/>
      </w:rPr>
      <w:t>EU/UA/</w:t>
    </w:r>
    <w:r>
      <w:rPr>
        <w:lang w:val="en-GB"/>
      </w:rPr>
      <w:t>hr</w:t>
    </w:r>
    <w:r w:rsidRPr="008059C3">
      <w:rPr>
        <w:lang w:val="en-GB"/>
      </w:rPr>
      <w:t xml:space="preserve"> </w:t>
    </w:r>
    <w:r w:rsidRPr="008059C3">
      <w:rPr>
        <w:lang w:val="en-GB"/>
      </w:rPr>
      <w:fldChar w:fldCharType="begin"/>
    </w:r>
    <w:r w:rsidRPr="008059C3">
      <w:rPr>
        <w:lang w:val="en-GB"/>
      </w:rPr>
      <w:instrText xml:space="preserve"> PAGE  \* MERGEFORMAT </w:instrText>
    </w:r>
    <w:r w:rsidRPr="008059C3">
      <w:rPr>
        <w:lang w:val="en-GB"/>
      </w:rPr>
      <w:fldChar w:fldCharType="separate"/>
    </w:r>
    <w:r w:rsidR="006F2550">
      <w:rPr>
        <w:noProof/>
        <w:lang w:val="en-GB"/>
      </w:rPr>
      <w:t>1</w:t>
    </w:r>
    <w:r w:rsidRPr="008059C3">
      <w:rPr>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ECBE" w14:textId="77777777" w:rsidR="00254794" w:rsidRDefault="00254794" w:rsidP="008059C3">
    <w:pPr>
      <w:tabs>
        <w:tab w:val="center" w:pos="4820"/>
        <w:tab w:val="center" w:pos="7371"/>
        <w:tab w:val="right" w:pos="9639"/>
      </w:tabs>
      <w:spacing w:line="240" w:lineRule="auto"/>
      <w:jc w:val="center"/>
      <w:rPr>
        <w:lang w:val="en-GB"/>
      </w:rPr>
    </w:pPr>
  </w:p>
  <w:p w14:paraId="379606B2" w14:textId="489292D4" w:rsidR="00254794" w:rsidRPr="008059C3" w:rsidRDefault="00254794" w:rsidP="008059C3">
    <w:pPr>
      <w:tabs>
        <w:tab w:val="center" w:pos="4820"/>
        <w:tab w:val="center" w:pos="7371"/>
        <w:tab w:val="right" w:pos="9639"/>
      </w:tabs>
      <w:spacing w:line="240" w:lineRule="auto"/>
      <w:jc w:val="center"/>
      <w:rPr>
        <w:lang w:val="en-GB"/>
      </w:rPr>
    </w:pPr>
    <w:r w:rsidRPr="008059C3">
      <w:rPr>
        <w:lang w:val="en-GB"/>
      </w:rPr>
      <w:t>EU/UA/</w:t>
    </w:r>
    <w:r>
      <w:rPr>
        <w:lang w:val="en-GB"/>
      </w:rPr>
      <w:t>hr</w:t>
    </w:r>
    <w:r w:rsidRPr="008059C3">
      <w:rPr>
        <w:lang w:val="en-GB"/>
      </w:rPr>
      <w:t xml:space="preserve"> </w:t>
    </w:r>
    <w:r w:rsidRPr="008059C3">
      <w:rPr>
        <w:lang w:val="en-GB"/>
      </w:rPr>
      <w:fldChar w:fldCharType="begin"/>
    </w:r>
    <w:r w:rsidRPr="008059C3">
      <w:rPr>
        <w:lang w:val="en-GB"/>
      </w:rPr>
      <w:instrText xml:space="preserve"> PAGE  \* MERGEFORMAT </w:instrText>
    </w:r>
    <w:r w:rsidRPr="008059C3">
      <w:rPr>
        <w:lang w:val="en-GB"/>
      </w:rPr>
      <w:fldChar w:fldCharType="separate"/>
    </w:r>
    <w:r w:rsidR="005A2EB9">
      <w:rPr>
        <w:noProof/>
        <w:lang w:val="en-GB"/>
      </w:rPr>
      <w:t>5</w:t>
    </w:r>
    <w:r w:rsidRPr="008059C3">
      <w:rPr>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74B50" w14:textId="77777777" w:rsidR="00254794" w:rsidRDefault="002547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5A8E8" w14:textId="77777777" w:rsidR="00254794" w:rsidRDefault="00254794" w:rsidP="008059C3">
    <w:pPr>
      <w:tabs>
        <w:tab w:val="center" w:pos="4820"/>
        <w:tab w:val="center" w:pos="7371"/>
        <w:tab w:val="right" w:pos="9639"/>
      </w:tabs>
      <w:spacing w:line="240" w:lineRule="auto"/>
      <w:rPr>
        <w:lang w:val="en-GB"/>
      </w:rPr>
    </w:pPr>
  </w:p>
  <w:p w14:paraId="69DD86CC" w14:textId="22745FC1" w:rsidR="00254794" w:rsidRPr="008059C3" w:rsidRDefault="00254794" w:rsidP="008059C3">
    <w:pPr>
      <w:tabs>
        <w:tab w:val="center" w:pos="4820"/>
        <w:tab w:val="center" w:pos="7371"/>
        <w:tab w:val="right" w:pos="9639"/>
      </w:tabs>
      <w:spacing w:line="240" w:lineRule="auto"/>
      <w:jc w:val="center"/>
      <w:rPr>
        <w:lang w:val="nn-NO"/>
      </w:rPr>
    </w:pPr>
    <w:r w:rsidRPr="008059C3">
      <w:rPr>
        <w:lang w:val="nn-NO"/>
      </w:rPr>
      <w:t xml:space="preserve">EU/UA/Prilog I/hr </w:t>
    </w:r>
    <w:r w:rsidRPr="008059C3">
      <w:rPr>
        <w:lang w:val="en-GB"/>
      </w:rPr>
      <w:fldChar w:fldCharType="begin"/>
    </w:r>
    <w:r w:rsidRPr="008059C3">
      <w:rPr>
        <w:lang w:val="nn-NO"/>
      </w:rPr>
      <w:instrText xml:space="preserve"> PAGE  \* MERGEFORMAT </w:instrText>
    </w:r>
    <w:r w:rsidRPr="008059C3">
      <w:rPr>
        <w:lang w:val="en-GB"/>
      </w:rPr>
      <w:fldChar w:fldCharType="separate"/>
    </w:r>
    <w:r w:rsidR="005A2EB9">
      <w:rPr>
        <w:noProof/>
        <w:lang w:val="nn-NO"/>
      </w:rPr>
      <w:t>35</w:t>
    </w:r>
    <w:r w:rsidRPr="008059C3">
      <w:rPr>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8F7EB" w14:textId="77777777" w:rsidR="00254794" w:rsidRDefault="00254794" w:rsidP="008059C3">
    <w:pPr>
      <w:tabs>
        <w:tab w:val="center" w:pos="4820"/>
        <w:tab w:val="center" w:pos="7371"/>
        <w:tab w:val="right" w:pos="9639"/>
      </w:tabs>
      <w:spacing w:line="240" w:lineRule="auto"/>
      <w:rPr>
        <w:lang w:val="en-GB"/>
      </w:rPr>
    </w:pPr>
  </w:p>
  <w:p w14:paraId="0E3BBD87" w14:textId="62F923A2" w:rsidR="00254794" w:rsidRPr="008059C3" w:rsidRDefault="00254794" w:rsidP="008059C3">
    <w:pPr>
      <w:tabs>
        <w:tab w:val="center" w:pos="4820"/>
        <w:tab w:val="center" w:pos="7371"/>
        <w:tab w:val="right" w:pos="9639"/>
      </w:tabs>
      <w:spacing w:line="240" w:lineRule="auto"/>
      <w:jc w:val="center"/>
      <w:rPr>
        <w:lang w:val="nn-NO"/>
      </w:rPr>
    </w:pPr>
    <w:r w:rsidRPr="008059C3">
      <w:rPr>
        <w:lang w:val="nn-NO"/>
      </w:rPr>
      <w:t>EU/UA/Prilog I</w:t>
    </w:r>
    <w:r>
      <w:rPr>
        <w:lang w:val="nn-NO"/>
      </w:rPr>
      <w:t>I</w:t>
    </w:r>
    <w:r w:rsidRPr="008059C3">
      <w:rPr>
        <w:lang w:val="nn-NO"/>
      </w:rPr>
      <w:t xml:space="preserve">/hr </w:t>
    </w:r>
    <w:r w:rsidRPr="008059C3">
      <w:rPr>
        <w:lang w:val="en-GB"/>
      </w:rPr>
      <w:fldChar w:fldCharType="begin"/>
    </w:r>
    <w:r w:rsidRPr="008059C3">
      <w:rPr>
        <w:lang w:val="nn-NO"/>
      </w:rPr>
      <w:instrText xml:space="preserve"> PAGE  \* MERGEFORMAT </w:instrText>
    </w:r>
    <w:r w:rsidRPr="008059C3">
      <w:rPr>
        <w:lang w:val="en-GB"/>
      </w:rPr>
      <w:fldChar w:fldCharType="separate"/>
    </w:r>
    <w:r w:rsidR="005A2EB9">
      <w:rPr>
        <w:noProof/>
        <w:lang w:val="nn-NO"/>
      </w:rPr>
      <w:t>3</w:t>
    </w:r>
    <w:r w:rsidRPr="008059C3">
      <w:rPr>
        <w:lang w:val="en-GB"/>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CAEB4" w14:textId="77777777" w:rsidR="00254794" w:rsidRDefault="00254794" w:rsidP="008059C3">
    <w:pPr>
      <w:tabs>
        <w:tab w:val="center" w:pos="4820"/>
        <w:tab w:val="center" w:pos="7371"/>
        <w:tab w:val="right" w:pos="9639"/>
      </w:tabs>
      <w:spacing w:line="240" w:lineRule="auto"/>
      <w:rPr>
        <w:lang w:val="en-GB"/>
      </w:rPr>
    </w:pPr>
  </w:p>
  <w:p w14:paraId="26F700EA" w14:textId="19638C73" w:rsidR="00254794" w:rsidRPr="008059C3" w:rsidRDefault="00254794" w:rsidP="008059C3">
    <w:pPr>
      <w:tabs>
        <w:tab w:val="center" w:pos="4820"/>
        <w:tab w:val="center" w:pos="7371"/>
        <w:tab w:val="right" w:pos="9639"/>
      </w:tabs>
      <w:spacing w:line="240" w:lineRule="auto"/>
      <w:jc w:val="center"/>
      <w:rPr>
        <w:lang w:val="nn-NO"/>
      </w:rPr>
    </w:pPr>
    <w:r w:rsidRPr="008059C3">
      <w:rPr>
        <w:lang w:val="nn-NO"/>
      </w:rPr>
      <w:t>EU/UA/Prilog I</w:t>
    </w:r>
    <w:r>
      <w:rPr>
        <w:lang w:val="nn-NO"/>
      </w:rPr>
      <w:t>II</w:t>
    </w:r>
    <w:r w:rsidRPr="008059C3">
      <w:rPr>
        <w:lang w:val="nn-NO"/>
      </w:rPr>
      <w:t xml:space="preserve">/hr </w:t>
    </w:r>
    <w:r w:rsidRPr="008059C3">
      <w:rPr>
        <w:lang w:val="en-GB"/>
      </w:rPr>
      <w:fldChar w:fldCharType="begin"/>
    </w:r>
    <w:r w:rsidRPr="008059C3">
      <w:rPr>
        <w:lang w:val="nn-NO"/>
      </w:rPr>
      <w:instrText xml:space="preserve"> PAGE  \* MERGEFORMAT </w:instrText>
    </w:r>
    <w:r w:rsidRPr="008059C3">
      <w:rPr>
        <w:lang w:val="en-GB"/>
      </w:rPr>
      <w:fldChar w:fldCharType="separate"/>
    </w:r>
    <w:r w:rsidR="005A2EB9">
      <w:rPr>
        <w:noProof/>
        <w:lang w:val="nn-NO"/>
      </w:rPr>
      <w:t>9</w:t>
    </w:r>
    <w:r w:rsidRPr="008059C3">
      <w:rPr>
        <w:lang w:val="en-GB"/>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87157" w14:textId="77777777" w:rsidR="00254794" w:rsidRDefault="00254794" w:rsidP="008059C3">
    <w:pPr>
      <w:tabs>
        <w:tab w:val="center" w:pos="4820"/>
        <w:tab w:val="center" w:pos="7371"/>
        <w:tab w:val="right" w:pos="9639"/>
      </w:tabs>
      <w:spacing w:line="240" w:lineRule="auto"/>
      <w:rPr>
        <w:lang w:val="en-GB"/>
      </w:rPr>
    </w:pPr>
  </w:p>
  <w:p w14:paraId="09C0BB66" w14:textId="6359111F" w:rsidR="00254794" w:rsidRPr="008059C3" w:rsidRDefault="00254794" w:rsidP="008059C3">
    <w:pPr>
      <w:tabs>
        <w:tab w:val="center" w:pos="4820"/>
        <w:tab w:val="center" w:pos="7371"/>
        <w:tab w:val="right" w:pos="9639"/>
      </w:tabs>
      <w:spacing w:line="240" w:lineRule="auto"/>
      <w:jc w:val="center"/>
      <w:rPr>
        <w:lang w:val="nn-NO"/>
      </w:rPr>
    </w:pPr>
    <w:r w:rsidRPr="008059C3">
      <w:rPr>
        <w:lang w:val="nn-NO"/>
      </w:rPr>
      <w:t>EU/UA/Prilog I</w:t>
    </w:r>
    <w:r>
      <w:rPr>
        <w:lang w:val="nn-NO"/>
      </w:rPr>
      <w:t>V</w:t>
    </w:r>
    <w:r w:rsidRPr="008059C3">
      <w:rPr>
        <w:lang w:val="nn-NO"/>
      </w:rPr>
      <w:t xml:space="preserve">/hr </w:t>
    </w:r>
    <w:r w:rsidRPr="008059C3">
      <w:rPr>
        <w:lang w:val="en-GB"/>
      </w:rPr>
      <w:fldChar w:fldCharType="begin"/>
    </w:r>
    <w:r w:rsidRPr="008059C3">
      <w:rPr>
        <w:lang w:val="nn-NO"/>
      </w:rPr>
      <w:instrText xml:space="preserve"> PAGE  \* MERGEFORMAT </w:instrText>
    </w:r>
    <w:r w:rsidRPr="008059C3">
      <w:rPr>
        <w:lang w:val="en-GB"/>
      </w:rPr>
      <w:fldChar w:fldCharType="separate"/>
    </w:r>
    <w:r w:rsidR="005A2EB9">
      <w:rPr>
        <w:noProof/>
        <w:lang w:val="nn-NO"/>
      </w:rPr>
      <w:t>3</w:t>
    </w:r>
    <w:r w:rsidRPr="008059C3">
      <w:rPr>
        <w:lang w:val="en-GB"/>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A5CC" w14:textId="77777777" w:rsidR="00254794" w:rsidRDefault="00254794" w:rsidP="008059C3">
    <w:pPr>
      <w:tabs>
        <w:tab w:val="center" w:pos="4820"/>
        <w:tab w:val="center" w:pos="7371"/>
        <w:tab w:val="right" w:pos="9639"/>
      </w:tabs>
      <w:spacing w:line="240" w:lineRule="auto"/>
      <w:rPr>
        <w:lang w:val="en-GB"/>
      </w:rPr>
    </w:pPr>
  </w:p>
  <w:p w14:paraId="29B32E45" w14:textId="11FB56F8" w:rsidR="00254794" w:rsidRPr="008059C3" w:rsidRDefault="00254794" w:rsidP="002A7052">
    <w:pPr>
      <w:tabs>
        <w:tab w:val="center" w:pos="4820"/>
        <w:tab w:val="center" w:pos="7371"/>
        <w:tab w:val="right" w:pos="9639"/>
      </w:tabs>
      <w:spacing w:line="240" w:lineRule="auto"/>
      <w:jc w:val="center"/>
      <w:rPr>
        <w:lang w:val="nn-NO"/>
      </w:rPr>
    </w:pPr>
    <w:r w:rsidRPr="008059C3">
      <w:rPr>
        <w:lang w:val="nn-NO"/>
      </w:rPr>
      <w:t xml:space="preserve">EU/UA/Prilog </w:t>
    </w:r>
    <w:r>
      <w:rPr>
        <w:lang w:val="nn-NO"/>
      </w:rPr>
      <w:t>V</w:t>
    </w:r>
    <w:r w:rsidRPr="008059C3">
      <w:rPr>
        <w:lang w:val="nn-NO"/>
      </w:rPr>
      <w:t xml:space="preserve">/hr </w:t>
    </w:r>
    <w:r w:rsidRPr="008059C3">
      <w:rPr>
        <w:lang w:val="en-GB"/>
      </w:rPr>
      <w:fldChar w:fldCharType="begin"/>
    </w:r>
    <w:r w:rsidRPr="008059C3">
      <w:rPr>
        <w:lang w:val="nn-NO"/>
      </w:rPr>
      <w:instrText xml:space="preserve"> PAGE  \* MERGEFORMAT </w:instrText>
    </w:r>
    <w:r w:rsidRPr="008059C3">
      <w:rPr>
        <w:lang w:val="en-GB"/>
      </w:rPr>
      <w:fldChar w:fldCharType="separate"/>
    </w:r>
    <w:r w:rsidR="005A2EB9">
      <w:rPr>
        <w:noProof/>
        <w:lang w:val="nn-NO"/>
      </w:rPr>
      <w:t>1</w:t>
    </w:r>
    <w:r w:rsidRPr="008059C3">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741EF" w14:textId="77777777" w:rsidR="00254794" w:rsidRDefault="00254794">
      <w:pPr>
        <w:pStyle w:val="FootnoteText"/>
      </w:pPr>
      <w:r>
        <w:separator/>
      </w:r>
    </w:p>
  </w:footnote>
  <w:footnote w:type="continuationSeparator" w:id="0">
    <w:p w14:paraId="4BB1BA3C" w14:textId="77777777" w:rsidR="00254794" w:rsidRDefault="00254794">
      <w:pPr>
        <w:pStyle w:val="FootnoteText"/>
      </w:pPr>
      <w:r>
        <w:separator/>
      </w:r>
    </w:p>
  </w:footnote>
  <w:footnote w:id="1">
    <w:p w14:paraId="15AD6326" w14:textId="46EED155" w:rsidR="00254794" w:rsidRDefault="00254794" w:rsidP="008059C3">
      <w:pPr>
        <w:pStyle w:val="FootnoteText"/>
      </w:pPr>
      <w:r>
        <w:rPr>
          <w:rStyle w:val="FootnoteReference"/>
        </w:rPr>
        <w:footnoteRef/>
      </w:r>
      <w:r>
        <w:tab/>
      </w:r>
      <w:r w:rsidRPr="00013A14">
        <w:t xml:space="preserve">Ovim se nazivom ne dovode u pitanje stajališta o statusu te je on u skladu s RVSUN-om 1244/1999 i mišljenjem Međunarodnog suda o proglašenju </w:t>
      </w:r>
      <w:r w:rsidR="00D33AB5">
        <w:t>neovisnosti Kosova.</w:t>
      </w:r>
    </w:p>
  </w:footnote>
  <w:footnote w:id="2">
    <w:p w14:paraId="1979FAF8" w14:textId="061D91CA" w:rsidR="00254794" w:rsidRPr="00251206" w:rsidRDefault="00254794" w:rsidP="008059C3">
      <w:pPr>
        <w:pStyle w:val="FootnoteText"/>
        <w:rPr>
          <w:bCs/>
        </w:rPr>
      </w:pPr>
      <w:r>
        <w:rPr>
          <w:rStyle w:val="FootnoteReference"/>
        </w:rPr>
        <w:t>1</w:t>
      </w:r>
      <w:r w:rsidRPr="008059C3">
        <w:rPr>
          <w:rFonts w:asciiTheme="majorBidi" w:hAnsiTheme="majorBidi" w:cstheme="majorBidi"/>
          <w:szCs w:val="24"/>
        </w:rPr>
        <w:tab/>
      </w:r>
      <w:r w:rsidRPr="008059C3">
        <w:rPr>
          <w:rStyle w:val="FootnoteReference"/>
          <w:rFonts w:asciiTheme="majorBidi" w:hAnsiTheme="majorBidi" w:cstheme="majorBidi"/>
          <w:b w:val="0"/>
          <w:bCs/>
          <w:szCs w:val="24"/>
        </w:rPr>
        <w:t>„</w:t>
      </w:r>
      <w:r w:rsidRPr="00251206">
        <w:rPr>
          <w:bCs/>
        </w:rPr>
        <w:t xml:space="preserve">Partnerima europske politike susjedstva” smatraju se </w:t>
      </w:r>
      <w:hyperlink r:id="rId1" w:tgtFrame="_blank" w:tooltip="Alžir" w:history="1">
        <w:r w:rsidRPr="00251206">
          <w:rPr>
            <w:bCs/>
          </w:rPr>
          <w:t>Alžir</w:t>
        </w:r>
      </w:hyperlink>
      <w:r w:rsidRPr="00251206">
        <w:rPr>
          <w:bCs/>
        </w:rPr>
        <w:t xml:space="preserve">, </w:t>
      </w:r>
      <w:hyperlink r:id="rId2" w:tgtFrame="_parent" w:tooltip="Armenija" w:history="1">
        <w:r w:rsidRPr="00251206">
          <w:rPr>
            <w:bCs/>
          </w:rPr>
          <w:t>Armenija</w:t>
        </w:r>
      </w:hyperlink>
      <w:r w:rsidRPr="00251206">
        <w:rPr>
          <w:bCs/>
        </w:rPr>
        <w:t xml:space="preserve">, </w:t>
      </w:r>
      <w:hyperlink r:id="rId3" w:tooltip="Azerbajdžan" w:history="1">
        <w:r w:rsidRPr="00251206">
          <w:rPr>
            <w:bCs/>
          </w:rPr>
          <w:t>Azerbajdžan</w:t>
        </w:r>
      </w:hyperlink>
      <w:r w:rsidRPr="00251206">
        <w:rPr>
          <w:bCs/>
        </w:rPr>
        <w:t xml:space="preserve">, </w:t>
      </w:r>
      <w:hyperlink r:id="rId4" w:tooltip="Bjelarus" w:history="1">
        <w:r w:rsidRPr="00251206">
          <w:rPr>
            <w:bCs/>
          </w:rPr>
          <w:t>Bjelarus</w:t>
        </w:r>
      </w:hyperlink>
      <w:r w:rsidRPr="00251206">
        <w:rPr>
          <w:bCs/>
        </w:rPr>
        <w:t xml:space="preserve">, </w:t>
      </w:r>
      <w:hyperlink r:id="rId5" w:tooltip="Egipat" w:history="1">
        <w:r w:rsidRPr="00251206">
          <w:rPr>
            <w:bCs/>
          </w:rPr>
          <w:t>Egipat</w:t>
        </w:r>
      </w:hyperlink>
      <w:r w:rsidRPr="00251206">
        <w:rPr>
          <w:bCs/>
        </w:rPr>
        <w:t xml:space="preserve">, </w:t>
      </w:r>
      <w:hyperlink r:id="rId6" w:tooltip="Gruzija" w:history="1">
        <w:r w:rsidRPr="00251206">
          <w:rPr>
            <w:bCs/>
          </w:rPr>
          <w:t>Gruzija</w:t>
        </w:r>
      </w:hyperlink>
      <w:r w:rsidRPr="00251206">
        <w:rPr>
          <w:bCs/>
        </w:rPr>
        <w:t xml:space="preserve">, </w:t>
      </w:r>
      <w:hyperlink r:id="rId7" w:tooltip="Izrael" w:history="1">
        <w:r w:rsidRPr="00251206">
          <w:rPr>
            <w:bCs/>
          </w:rPr>
          <w:t>Izrael</w:t>
        </w:r>
      </w:hyperlink>
      <w:r w:rsidRPr="00251206">
        <w:rPr>
          <w:bCs/>
        </w:rPr>
        <w:t xml:space="preserve">, </w:t>
      </w:r>
      <w:hyperlink r:id="rId8" w:tooltip="Jordan" w:history="1">
        <w:r w:rsidRPr="00251206">
          <w:rPr>
            <w:bCs/>
          </w:rPr>
          <w:t>Jordan</w:t>
        </w:r>
      </w:hyperlink>
      <w:r w:rsidRPr="00251206">
        <w:rPr>
          <w:bCs/>
        </w:rPr>
        <w:t xml:space="preserve">, </w:t>
      </w:r>
      <w:hyperlink r:id="rId9" w:tooltip="Libanon" w:history="1">
        <w:r w:rsidRPr="00251206">
          <w:rPr>
            <w:bCs/>
          </w:rPr>
          <w:t>Libanon</w:t>
        </w:r>
      </w:hyperlink>
      <w:r w:rsidRPr="00251206">
        <w:rPr>
          <w:bCs/>
        </w:rPr>
        <w:t xml:space="preserve">, </w:t>
      </w:r>
      <w:hyperlink r:id="rId10" w:tooltip="Libija" w:history="1">
        <w:r w:rsidRPr="00251206">
          <w:rPr>
            <w:bCs/>
          </w:rPr>
          <w:t>Libija</w:t>
        </w:r>
      </w:hyperlink>
      <w:r w:rsidRPr="00251206">
        <w:rPr>
          <w:bCs/>
        </w:rPr>
        <w:t xml:space="preserve">, </w:t>
      </w:r>
      <w:hyperlink r:id="rId11" w:tooltip="Maroko" w:history="1">
        <w:r w:rsidRPr="00251206">
          <w:rPr>
            <w:bCs/>
          </w:rPr>
          <w:t>Maroko</w:t>
        </w:r>
      </w:hyperlink>
      <w:r w:rsidRPr="00251206">
        <w:rPr>
          <w:bCs/>
        </w:rPr>
        <w:t xml:space="preserve">, Palestina, </w:t>
      </w:r>
      <w:hyperlink r:id="rId12" w:tooltip="Sirija" w:history="1">
        <w:r w:rsidRPr="00251206">
          <w:rPr>
            <w:bCs/>
          </w:rPr>
          <w:t>Sirija</w:t>
        </w:r>
      </w:hyperlink>
      <w:r w:rsidRPr="00251206">
        <w:rPr>
          <w:bCs/>
        </w:rPr>
        <w:t xml:space="preserve">, </w:t>
      </w:r>
      <w:hyperlink r:id="rId13" w:tooltip="Tunis" w:history="1">
        <w:r w:rsidRPr="00251206">
          <w:rPr>
            <w:bCs/>
          </w:rPr>
          <w:t>Tunis</w:t>
        </w:r>
      </w:hyperlink>
      <w:r w:rsidRPr="00251206">
        <w:rPr>
          <w:bCs/>
        </w:rPr>
        <w:t xml:space="preserve"> i Republika Moldova, to jest Ukrajina ovdje nije obuhvaćena.</w:t>
      </w:r>
    </w:p>
  </w:footnote>
  <w:footnote w:id="3">
    <w:p w14:paraId="634BC046" w14:textId="48AB2E2D" w:rsidR="00254794" w:rsidRPr="00251206" w:rsidRDefault="00254794" w:rsidP="008059C3">
      <w:pPr>
        <w:pStyle w:val="FootnoteText"/>
        <w:rPr>
          <w:bCs/>
        </w:rPr>
      </w:pPr>
      <w:r>
        <w:rPr>
          <w:rStyle w:val="FootnoteReference"/>
        </w:rPr>
        <w:t>2</w:t>
      </w:r>
      <w:r w:rsidRPr="00251206">
        <w:rPr>
          <w:bCs/>
        </w:rPr>
        <w:tab/>
        <w:t>„Zemlje ECAA-a” stranke su Multilateralnog sporazuma o uspostavi Europskog zajedničkog zračnog prostora, što znači sljedeće zemlje: države članice Europske unije, Republika Albanija, Bosna i Hercegovina, bivša jugoslavenska republika Makedonija, Republika Island, Republika Crna Gora, Kraljevina Norveška, Republika Srbija i Kosovo (Ovim se nazivom ne dovode u pitanje stajališta o statusu te je on u skladu s RVSUN-om 1244/1999 i mišljenjem Međunarodnog suda o proglašenju neovisnosti Kosova.).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39A98E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8883E6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B4EF9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660109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FDC61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D78121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F7AC06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C525C8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474A75"/>
    <w:multiLevelType w:val="multilevel"/>
    <w:tmpl w:val="12A223CE"/>
    <w:name w:val="Heading"/>
    <w:lvl w:ilvl="0">
      <w:start w:val="1"/>
      <w:numFmt w:val="decimal"/>
      <w:lvlRestart w:val="0"/>
      <w:lvlText w:val="%1."/>
      <w:lvlJc w:val="left"/>
      <w:pPr>
        <w:tabs>
          <w:tab w:val="num" w:pos="850"/>
        </w:tabs>
        <w:ind w:left="850" w:hanging="850"/>
      </w:pPr>
      <w:rPr>
        <w:bdr w:val="none" w:sz="0" w:space="0" w:color="auto"/>
      </w:rPr>
    </w:lvl>
    <w:lvl w:ilvl="1">
      <w:start w:val="1"/>
      <w:numFmt w:val="decimal"/>
      <w:lvlText w:val="%1.%2."/>
      <w:lvlJc w:val="left"/>
      <w:pPr>
        <w:tabs>
          <w:tab w:val="num" w:pos="850"/>
        </w:tabs>
        <w:ind w:left="850" w:hanging="850"/>
      </w:pPr>
      <w:rPr>
        <w:bdr w:val="none" w:sz="0" w:space="0" w:color="auto"/>
      </w:rPr>
    </w:lvl>
    <w:lvl w:ilvl="2">
      <w:start w:val="1"/>
      <w:numFmt w:val="decimal"/>
      <w:lvlText w:val="%1.%2.%3."/>
      <w:lvlJc w:val="left"/>
      <w:pPr>
        <w:tabs>
          <w:tab w:val="num" w:pos="850"/>
        </w:tabs>
        <w:ind w:left="850" w:hanging="850"/>
      </w:pPr>
      <w:rPr>
        <w:bdr w:val="none" w:sz="0" w:space="0" w:color="auto"/>
      </w:rPr>
    </w:lvl>
    <w:lvl w:ilvl="3">
      <w:start w:val="1"/>
      <w:numFmt w:val="decimal"/>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9" w15:restartNumberingAfterBreak="0">
    <w:nsid w:val="0A225A2D"/>
    <w:multiLevelType w:val="singleLevel"/>
    <w:tmpl w:val="5EAA04A8"/>
    <w:name w:val="Bullet 2"/>
    <w:lvl w:ilvl="0">
      <w:start w:val="1"/>
      <w:numFmt w:val="bullet"/>
      <w:lvlRestart w:val="0"/>
      <w:pStyle w:val="Bullet2"/>
      <w:lvlText w:val=""/>
      <w:lvlJc w:val="left"/>
      <w:pPr>
        <w:tabs>
          <w:tab w:val="num" w:pos="1984"/>
        </w:tabs>
        <w:ind w:left="1984" w:hanging="567"/>
      </w:pPr>
      <w:rPr>
        <w:rFonts w:ascii="Symbol" w:hAnsi="Symbol" w:hint="default"/>
        <w:bdr w:val="none" w:sz="0" w:space="0" w:color="auto"/>
      </w:rPr>
    </w:lvl>
  </w:abstractNum>
  <w:abstractNum w:abstractNumId="1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1"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bdr w:val="none" w:sz="0" w:space="0" w:color="auto"/>
      </w:rPr>
    </w:lvl>
  </w:abstractNum>
  <w:abstractNum w:abstractNumId="12" w15:restartNumberingAfterBreak="0">
    <w:nsid w:val="0CC176F9"/>
    <w:multiLevelType w:val="singleLevel"/>
    <w:tmpl w:val="4282F5D2"/>
    <w:name w:val="Considérant"/>
    <w:lvl w:ilvl="0">
      <w:start w:val="1"/>
      <w:numFmt w:val="decimal"/>
      <w:lvlRestart w:val="0"/>
      <w:pStyle w:val="Considrant"/>
      <w:lvlText w:val="(%1)"/>
      <w:lvlJc w:val="left"/>
      <w:pPr>
        <w:tabs>
          <w:tab w:val="num" w:pos="850"/>
        </w:tabs>
        <w:ind w:left="850" w:hanging="850"/>
      </w:pPr>
      <w:rPr>
        <w:bdr w:val="none" w:sz="0" w:space="0" w:color="auto"/>
      </w:rPr>
    </w:lvl>
  </w:abstractNum>
  <w:abstractNum w:abstractNumId="13" w15:restartNumberingAfterBreak="0">
    <w:nsid w:val="0EEA6825"/>
    <w:multiLevelType w:val="singleLevel"/>
    <w:tmpl w:val="F14A3676"/>
    <w:name w:val="Tiret 0"/>
    <w:lvl w:ilvl="0">
      <w:start w:val="1"/>
      <w:numFmt w:val="bullet"/>
      <w:lvlRestart w:val="0"/>
      <w:pStyle w:val="Tiret0"/>
      <w:lvlText w:val="–"/>
      <w:lvlJc w:val="left"/>
      <w:pPr>
        <w:tabs>
          <w:tab w:val="num" w:pos="850"/>
        </w:tabs>
        <w:ind w:left="850" w:hanging="850"/>
      </w:pPr>
      <w:rPr>
        <w:bdr w:val="none" w:sz="0" w:space="0" w:color="auto"/>
      </w:rPr>
    </w:lvl>
  </w:abstractNum>
  <w:abstractNum w:abstractNumId="14" w15:restartNumberingAfterBreak="0">
    <w:nsid w:val="18BF1531"/>
    <w:multiLevelType w:val="hybridMultilevel"/>
    <w:tmpl w:val="C9B6E0CE"/>
    <w:lvl w:ilvl="0" w:tplc="808AAD6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F33A61"/>
    <w:multiLevelType w:val="hybridMultilevel"/>
    <w:tmpl w:val="8A2C2D14"/>
    <w:lvl w:ilvl="0" w:tplc="682CE96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777BB9"/>
    <w:multiLevelType w:val="multilevel"/>
    <w:tmpl w:val="0E762C96"/>
    <w:name w:val="NumPar"/>
    <w:lvl w:ilvl="0">
      <w:start w:val="1"/>
      <w:numFmt w:val="decimal"/>
      <w:lvlRestart w:val="0"/>
      <w:pStyle w:val="NumPar1"/>
      <w:lvlText w:val="%1."/>
      <w:lvlJc w:val="left"/>
      <w:pPr>
        <w:tabs>
          <w:tab w:val="num" w:pos="850"/>
        </w:tabs>
        <w:ind w:left="850" w:hanging="850"/>
      </w:pPr>
      <w:rPr>
        <w:bdr w:val="none" w:sz="0" w:space="0" w:color="auto"/>
      </w:rPr>
    </w:lvl>
    <w:lvl w:ilvl="1">
      <w:start w:val="1"/>
      <w:numFmt w:val="decimal"/>
      <w:pStyle w:val="NumPar2"/>
      <w:lvlText w:val="%1.%2."/>
      <w:lvlJc w:val="left"/>
      <w:pPr>
        <w:tabs>
          <w:tab w:val="num" w:pos="850"/>
        </w:tabs>
        <w:ind w:left="850" w:hanging="850"/>
      </w:pPr>
      <w:rPr>
        <w:bdr w:val="none" w:sz="0" w:space="0" w:color="auto"/>
      </w:rPr>
    </w:lvl>
    <w:lvl w:ilvl="2">
      <w:start w:val="1"/>
      <w:numFmt w:val="decimal"/>
      <w:pStyle w:val="NumPar3"/>
      <w:lvlText w:val="%1.%2.%3."/>
      <w:lvlJc w:val="left"/>
      <w:pPr>
        <w:tabs>
          <w:tab w:val="num" w:pos="850"/>
        </w:tabs>
        <w:ind w:left="850" w:hanging="850"/>
      </w:pPr>
      <w:rPr>
        <w:bdr w:val="none" w:sz="0" w:space="0" w:color="auto"/>
      </w:rPr>
    </w:lvl>
    <w:lvl w:ilvl="3">
      <w:start w:val="1"/>
      <w:numFmt w:val="decimal"/>
      <w:pStyle w:val="NumPar4"/>
      <w:lvlText w:val="%1.%2.%3.%4."/>
      <w:lvlJc w:val="left"/>
      <w:pPr>
        <w:tabs>
          <w:tab w:val="num" w:pos="850"/>
        </w:tabs>
        <w:ind w:left="850" w:hanging="850"/>
      </w:pPr>
      <w:rPr>
        <w:bdr w:val="none" w:sz="0" w:space="0" w:color="auto"/>
      </w:rPr>
    </w:lvl>
    <w:lvl w:ilvl="4">
      <w:start w:val="1"/>
      <w:numFmt w:val="lowerLetter"/>
      <w:lvlText w:val="(%5)"/>
      <w:lvlJc w:val="left"/>
      <w:pPr>
        <w:ind w:left="1800" w:hanging="360"/>
      </w:pPr>
      <w:rPr>
        <w:bdr w:val="none" w:sz="0" w:space="0" w:color="auto"/>
      </w:rPr>
    </w:lvl>
    <w:lvl w:ilvl="5">
      <w:start w:val="1"/>
      <w:numFmt w:val="lowerRoman"/>
      <w:lvlText w:val="(%6)"/>
      <w:lvlJc w:val="left"/>
      <w:pPr>
        <w:ind w:left="2160" w:hanging="360"/>
      </w:pPr>
      <w:rPr>
        <w:bdr w:val="none" w:sz="0" w:space="0" w:color="auto"/>
      </w:rPr>
    </w:lvl>
    <w:lvl w:ilvl="6">
      <w:start w:val="1"/>
      <w:numFmt w:val="decimal"/>
      <w:lvlText w:val="%7."/>
      <w:lvlJc w:val="left"/>
      <w:pPr>
        <w:ind w:left="2520" w:hanging="360"/>
      </w:pPr>
      <w:rPr>
        <w:bdr w:val="none" w:sz="0" w:space="0" w:color="auto"/>
      </w:rPr>
    </w:lvl>
    <w:lvl w:ilvl="7">
      <w:start w:val="1"/>
      <w:numFmt w:val="lowerLetter"/>
      <w:lvlText w:val="%8."/>
      <w:lvlJc w:val="left"/>
      <w:pPr>
        <w:ind w:left="2880" w:hanging="360"/>
      </w:pPr>
      <w:rPr>
        <w:bdr w:val="none" w:sz="0" w:space="0" w:color="auto"/>
      </w:rPr>
    </w:lvl>
    <w:lvl w:ilvl="8">
      <w:start w:val="1"/>
      <w:numFmt w:val="lowerRoman"/>
      <w:lvlText w:val="%9."/>
      <w:lvlJc w:val="left"/>
      <w:pPr>
        <w:ind w:left="3240" w:hanging="360"/>
      </w:pPr>
      <w:rPr>
        <w:bdr w:val="none" w:sz="0" w:space="0" w:color="auto"/>
      </w:rPr>
    </w:lvl>
  </w:abstractNum>
  <w:abstractNum w:abstractNumId="17" w15:restartNumberingAfterBreak="0">
    <w:nsid w:val="1CF17B6D"/>
    <w:multiLevelType w:val="hybridMultilevel"/>
    <w:tmpl w:val="89AAD13C"/>
    <w:lvl w:ilvl="0" w:tplc="554838D4">
      <w:start w:val="30"/>
      <w:numFmt w:val="decimal"/>
      <w:lvlText w:val="%1."/>
      <w:lvlJc w:val="left"/>
      <w:pPr>
        <w:ind w:left="1793" w:hanging="37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9"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22E44180"/>
    <w:multiLevelType w:val="multilevel"/>
    <w:tmpl w:val="DFC88CEC"/>
    <w:lvl w:ilvl="0">
      <w:start w:val="1"/>
      <w:numFmt w:val="decimal"/>
      <w:lvlRestart w:val="0"/>
      <w:lvlText w:val="%1."/>
      <w:lvlJc w:val="left"/>
      <w:pPr>
        <w:tabs>
          <w:tab w:val="num" w:pos="1134"/>
        </w:tabs>
        <w:ind w:left="1134" w:hanging="850"/>
      </w:pPr>
    </w:lvl>
    <w:lvl w:ilvl="1">
      <w:start w:val="1"/>
      <w:numFmt w:val="decimal"/>
      <w:lvlText w:val="%1.%2."/>
      <w:lvlJc w:val="left"/>
      <w:pPr>
        <w:tabs>
          <w:tab w:val="num" w:pos="1134"/>
        </w:tabs>
        <w:ind w:left="1134" w:hanging="850"/>
      </w:pPr>
    </w:lvl>
    <w:lvl w:ilvl="2">
      <w:start w:val="1"/>
      <w:numFmt w:val="decimal"/>
      <w:lvlText w:val="%1.%2.%3."/>
      <w:lvlJc w:val="left"/>
      <w:pPr>
        <w:tabs>
          <w:tab w:val="num" w:pos="1134"/>
        </w:tabs>
        <w:ind w:left="1134" w:hanging="850"/>
      </w:pPr>
    </w:lvl>
    <w:lvl w:ilvl="3">
      <w:start w:val="1"/>
      <w:numFmt w:val="decimal"/>
      <w:lvlText w:val="%1.%2.%3.%4."/>
      <w:lvlJc w:val="left"/>
      <w:pPr>
        <w:tabs>
          <w:tab w:val="num" w:pos="1134"/>
        </w:tabs>
        <w:ind w:left="1134" w:hanging="85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1"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2"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3" w15:restartNumberingAfterBreak="0">
    <w:nsid w:val="33A56F26"/>
    <w:multiLevelType w:val="singleLevel"/>
    <w:tmpl w:val="FE964A34"/>
    <w:name w:val="Bullet 0"/>
    <w:lvl w:ilvl="0">
      <w:start w:val="1"/>
      <w:numFmt w:val="bullet"/>
      <w:lvlRestart w:val="0"/>
      <w:pStyle w:val="Bullet0"/>
      <w:lvlText w:val=""/>
      <w:lvlJc w:val="left"/>
      <w:pPr>
        <w:tabs>
          <w:tab w:val="num" w:pos="850"/>
        </w:tabs>
        <w:ind w:left="850" w:hanging="850"/>
      </w:pPr>
      <w:rPr>
        <w:rFonts w:ascii="Symbol" w:hAnsi="Symbol" w:hint="default"/>
        <w:bdr w:val="none" w:sz="0" w:space="0" w:color="auto"/>
      </w:rPr>
    </w:lvl>
  </w:abstractNum>
  <w:abstractNum w:abstractNumId="2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7"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8" w15:restartNumberingAfterBreak="0">
    <w:nsid w:val="4B013CF3"/>
    <w:multiLevelType w:val="singleLevel"/>
    <w:tmpl w:val="5D7CB33C"/>
    <w:name w:val="Tiret 1"/>
    <w:lvl w:ilvl="0">
      <w:start w:val="1"/>
      <w:numFmt w:val="bullet"/>
      <w:lvlRestart w:val="0"/>
      <w:pStyle w:val="Tiret1"/>
      <w:lvlText w:val="–"/>
      <w:lvlJc w:val="left"/>
      <w:pPr>
        <w:tabs>
          <w:tab w:val="num" w:pos="2978"/>
        </w:tabs>
        <w:ind w:left="2978" w:hanging="567"/>
      </w:pPr>
      <w:rPr>
        <w:bdr w:val="none" w:sz="0" w:space="0" w:color="auto"/>
      </w:rPr>
    </w:lvl>
  </w:abstractNum>
  <w:abstractNum w:abstractNumId="29" w15:restartNumberingAfterBreak="0">
    <w:nsid w:val="523628EF"/>
    <w:multiLevelType w:val="singleLevel"/>
    <w:tmpl w:val="34FC1884"/>
    <w:name w:val="Tiret 3"/>
    <w:lvl w:ilvl="0">
      <w:start w:val="1"/>
      <w:numFmt w:val="bullet"/>
      <w:lvlRestart w:val="0"/>
      <w:pStyle w:val="Tiret3"/>
      <w:lvlText w:val="–"/>
      <w:lvlJc w:val="left"/>
      <w:pPr>
        <w:tabs>
          <w:tab w:val="num" w:pos="2551"/>
        </w:tabs>
        <w:ind w:left="2551" w:hanging="567"/>
      </w:pPr>
      <w:rPr>
        <w:bdr w:val="none" w:sz="0" w:space="0" w:color="auto"/>
      </w:rPr>
    </w:lvl>
  </w:abstractNum>
  <w:abstractNum w:abstractNumId="30" w15:restartNumberingAfterBreak="0">
    <w:nsid w:val="54813362"/>
    <w:multiLevelType w:val="hybridMultilevel"/>
    <w:tmpl w:val="B686E0CE"/>
    <w:lvl w:ilvl="0" w:tplc="36223F8E">
      <w:start w:val="4"/>
      <w:numFmt w:val="decimal"/>
      <w:lvlText w:val="%1."/>
      <w:lvlJc w:val="left"/>
      <w:pPr>
        <w:ind w:left="2153" w:hanging="360"/>
      </w:pPr>
      <w:rPr>
        <w:rFonts w:hint="default"/>
      </w:rPr>
    </w:lvl>
    <w:lvl w:ilvl="1" w:tplc="08090019" w:tentative="1">
      <w:start w:val="1"/>
      <w:numFmt w:val="lowerLetter"/>
      <w:lvlText w:val="%2."/>
      <w:lvlJc w:val="left"/>
      <w:pPr>
        <w:ind w:left="2873" w:hanging="360"/>
      </w:pPr>
    </w:lvl>
    <w:lvl w:ilvl="2" w:tplc="0809001B" w:tentative="1">
      <w:start w:val="1"/>
      <w:numFmt w:val="lowerRoman"/>
      <w:lvlText w:val="%3."/>
      <w:lvlJc w:val="right"/>
      <w:pPr>
        <w:ind w:left="3593" w:hanging="180"/>
      </w:pPr>
    </w:lvl>
    <w:lvl w:ilvl="3" w:tplc="0809000F" w:tentative="1">
      <w:start w:val="1"/>
      <w:numFmt w:val="decimal"/>
      <w:lvlText w:val="%4."/>
      <w:lvlJc w:val="left"/>
      <w:pPr>
        <w:ind w:left="4313" w:hanging="360"/>
      </w:pPr>
    </w:lvl>
    <w:lvl w:ilvl="4" w:tplc="08090019" w:tentative="1">
      <w:start w:val="1"/>
      <w:numFmt w:val="lowerLetter"/>
      <w:lvlText w:val="%5."/>
      <w:lvlJc w:val="left"/>
      <w:pPr>
        <w:ind w:left="5033" w:hanging="360"/>
      </w:pPr>
    </w:lvl>
    <w:lvl w:ilvl="5" w:tplc="0809001B" w:tentative="1">
      <w:start w:val="1"/>
      <w:numFmt w:val="lowerRoman"/>
      <w:lvlText w:val="%6."/>
      <w:lvlJc w:val="right"/>
      <w:pPr>
        <w:ind w:left="5753" w:hanging="180"/>
      </w:pPr>
    </w:lvl>
    <w:lvl w:ilvl="6" w:tplc="0809000F" w:tentative="1">
      <w:start w:val="1"/>
      <w:numFmt w:val="decimal"/>
      <w:lvlText w:val="%7."/>
      <w:lvlJc w:val="left"/>
      <w:pPr>
        <w:ind w:left="6473" w:hanging="360"/>
      </w:pPr>
    </w:lvl>
    <w:lvl w:ilvl="7" w:tplc="08090019" w:tentative="1">
      <w:start w:val="1"/>
      <w:numFmt w:val="lowerLetter"/>
      <w:lvlText w:val="%8."/>
      <w:lvlJc w:val="left"/>
      <w:pPr>
        <w:ind w:left="7193" w:hanging="360"/>
      </w:pPr>
    </w:lvl>
    <w:lvl w:ilvl="8" w:tplc="0809001B" w:tentative="1">
      <w:start w:val="1"/>
      <w:numFmt w:val="lowerRoman"/>
      <w:lvlText w:val="%9."/>
      <w:lvlJc w:val="right"/>
      <w:pPr>
        <w:ind w:left="7913" w:hanging="180"/>
      </w:pPr>
    </w:lvl>
  </w:abstractNum>
  <w:abstractNum w:abstractNumId="31" w15:restartNumberingAfterBreak="0">
    <w:nsid w:val="561226A2"/>
    <w:multiLevelType w:val="singleLevel"/>
    <w:tmpl w:val="E5081854"/>
    <w:name w:val="Tiret 2"/>
    <w:lvl w:ilvl="0">
      <w:start w:val="1"/>
      <w:numFmt w:val="bullet"/>
      <w:lvlRestart w:val="0"/>
      <w:pStyle w:val="Tiret2"/>
      <w:lvlText w:val="–"/>
      <w:lvlJc w:val="left"/>
      <w:pPr>
        <w:tabs>
          <w:tab w:val="num" w:pos="1984"/>
        </w:tabs>
        <w:ind w:left="1984" w:hanging="567"/>
      </w:pPr>
      <w:rPr>
        <w:bdr w:val="none" w:sz="0" w:space="0" w:color="auto"/>
      </w:rPr>
    </w:lvl>
  </w:abstractNum>
  <w:abstractNum w:abstractNumId="32" w15:restartNumberingAfterBreak="0">
    <w:nsid w:val="606F5ED9"/>
    <w:multiLevelType w:val="hybridMultilevel"/>
    <w:tmpl w:val="F0905D8A"/>
    <w:lvl w:ilvl="0" w:tplc="1FFC7CE6">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4B2F15"/>
    <w:multiLevelType w:val="hybridMultilevel"/>
    <w:tmpl w:val="CA661F46"/>
    <w:lvl w:ilvl="0" w:tplc="14EE5B94">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5" w15:restartNumberingAfterBreak="0">
    <w:nsid w:val="7056573C"/>
    <w:multiLevelType w:val="singleLevel"/>
    <w:tmpl w:val="DD8E481C"/>
    <w:name w:val="Bullet 4"/>
    <w:lvl w:ilvl="0">
      <w:start w:val="1"/>
      <w:numFmt w:val="bullet"/>
      <w:lvlRestart w:val="0"/>
      <w:pStyle w:val="Bullet4"/>
      <w:lvlText w:val=""/>
      <w:lvlJc w:val="left"/>
      <w:pPr>
        <w:tabs>
          <w:tab w:val="num" w:pos="3118"/>
        </w:tabs>
        <w:ind w:left="3118" w:hanging="567"/>
      </w:pPr>
      <w:rPr>
        <w:rFonts w:ascii="Symbol" w:hAnsi="Symbol" w:hint="default"/>
        <w:bdr w:val="none" w:sz="0" w:space="0" w:color="auto"/>
      </w:rPr>
    </w:lvl>
  </w:abstractNum>
  <w:abstractNum w:abstractNumId="36" w15:restartNumberingAfterBreak="0">
    <w:nsid w:val="75EE0BEC"/>
    <w:multiLevelType w:val="singleLevel"/>
    <w:tmpl w:val="A3162760"/>
    <w:name w:val="Bullet 3"/>
    <w:lvl w:ilvl="0">
      <w:start w:val="1"/>
      <w:numFmt w:val="bullet"/>
      <w:lvlRestart w:val="0"/>
      <w:pStyle w:val="Bullet3"/>
      <w:lvlText w:val=""/>
      <w:lvlJc w:val="left"/>
      <w:pPr>
        <w:tabs>
          <w:tab w:val="num" w:pos="2551"/>
        </w:tabs>
        <w:ind w:left="2551" w:hanging="567"/>
      </w:pPr>
      <w:rPr>
        <w:rFonts w:ascii="Symbol" w:hAnsi="Symbol" w:hint="default"/>
        <w:bdr w:val="none" w:sz="0" w:space="0" w:color="auto"/>
      </w:rPr>
    </w:lvl>
  </w:abstractNum>
  <w:abstractNum w:abstractNumId="3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8" w15:restartNumberingAfterBreak="0">
    <w:nsid w:val="7C2B56E3"/>
    <w:multiLevelType w:val="singleLevel"/>
    <w:tmpl w:val="930CD47C"/>
    <w:name w:val="Tiret 4"/>
    <w:lvl w:ilvl="0">
      <w:start w:val="1"/>
      <w:numFmt w:val="bullet"/>
      <w:lvlRestart w:val="0"/>
      <w:pStyle w:val="Tiret4"/>
      <w:lvlText w:val="–"/>
      <w:lvlJc w:val="left"/>
      <w:pPr>
        <w:tabs>
          <w:tab w:val="num" w:pos="3118"/>
        </w:tabs>
        <w:ind w:left="3118" w:hanging="567"/>
      </w:pPr>
      <w:rPr>
        <w:bdr w:val="none" w:sz="0" w:space="0" w:color="auto"/>
      </w:rPr>
    </w:lvl>
  </w:abstractNum>
  <w:abstractNum w:abstractNumId="39" w15:restartNumberingAfterBreak="0">
    <w:nsid w:val="7D784AA0"/>
    <w:multiLevelType w:val="multilevel"/>
    <w:tmpl w:val="E7764E8A"/>
    <w:name w:val="Point"/>
    <w:lvl w:ilvl="0">
      <w:start w:val="1"/>
      <w:numFmt w:val="decimal"/>
      <w:lvlRestart w:val="0"/>
      <w:pStyle w:val="Point0number"/>
      <w:lvlText w:val="(%1)"/>
      <w:lvlJc w:val="left"/>
      <w:pPr>
        <w:tabs>
          <w:tab w:val="num" w:pos="850"/>
        </w:tabs>
        <w:ind w:left="850" w:hanging="850"/>
      </w:pPr>
      <w:rPr>
        <w:bdr w:val="none" w:sz="0" w:space="0" w:color="auto"/>
      </w:rPr>
    </w:lvl>
    <w:lvl w:ilvl="1">
      <w:start w:val="1"/>
      <w:numFmt w:val="lowerLetter"/>
      <w:pStyle w:val="Point0letter"/>
      <w:lvlText w:val="(%2)"/>
      <w:lvlJc w:val="left"/>
      <w:pPr>
        <w:tabs>
          <w:tab w:val="num" w:pos="850"/>
        </w:tabs>
        <w:ind w:left="850" w:hanging="850"/>
      </w:pPr>
      <w:rPr>
        <w:bdr w:val="none" w:sz="0" w:space="0" w:color="auto"/>
      </w:rPr>
    </w:lvl>
    <w:lvl w:ilvl="2">
      <w:start w:val="1"/>
      <w:numFmt w:val="decimal"/>
      <w:pStyle w:val="Point1number"/>
      <w:lvlText w:val="(%3)"/>
      <w:lvlJc w:val="left"/>
      <w:pPr>
        <w:tabs>
          <w:tab w:val="num" w:pos="1417"/>
        </w:tabs>
        <w:ind w:left="1417" w:hanging="567"/>
      </w:pPr>
      <w:rPr>
        <w:bdr w:val="none" w:sz="0" w:space="0" w:color="auto"/>
      </w:rPr>
    </w:lvl>
    <w:lvl w:ilvl="3">
      <w:start w:val="1"/>
      <w:numFmt w:val="lowerLetter"/>
      <w:pStyle w:val="Point1letter"/>
      <w:lvlText w:val="(%4)"/>
      <w:lvlJc w:val="left"/>
      <w:pPr>
        <w:tabs>
          <w:tab w:val="num" w:pos="1417"/>
        </w:tabs>
        <w:ind w:left="1417" w:hanging="567"/>
      </w:pPr>
      <w:rPr>
        <w:bdr w:val="none" w:sz="0" w:space="0" w:color="auto"/>
      </w:rPr>
    </w:lvl>
    <w:lvl w:ilvl="4">
      <w:start w:val="1"/>
      <w:numFmt w:val="decimal"/>
      <w:pStyle w:val="Point2number"/>
      <w:lvlText w:val="(%5)"/>
      <w:lvlJc w:val="left"/>
      <w:pPr>
        <w:tabs>
          <w:tab w:val="num" w:pos="1984"/>
        </w:tabs>
        <w:ind w:left="1984" w:hanging="567"/>
      </w:pPr>
      <w:rPr>
        <w:bdr w:val="none" w:sz="0" w:space="0" w:color="auto"/>
      </w:rPr>
    </w:lvl>
    <w:lvl w:ilvl="5">
      <w:start w:val="1"/>
      <w:numFmt w:val="lowerLetter"/>
      <w:pStyle w:val="Point2letter"/>
      <w:lvlText w:val="(%6)"/>
      <w:lvlJc w:val="left"/>
      <w:pPr>
        <w:tabs>
          <w:tab w:val="num" w:pos="1984"/>
        </w:tabs>
        <w:ind w:left="1984" w:hanging="567"/>
      </w:pPr>
      <w:rPr>
        <w:bdr w:val="none" w:sz="0" w:space="0" w:color="auto"/>
      </w:rPr>
    </w:lvl>
    <w:lvl w:ilvl="6">
      <w:start w:val="1"/>
      <w:numFmt w:val="decimal"/>
      <w:pStyle w:val="Point3number"/>
      <w:lvlText w:val="(%7)"/>
      <w:lvlJc w:val="left"/>
      <w:pPr>
        <w:tabs>
          <w:tab w:val="num" w:pos="2551"/>
        </w:tabs>
        <w:ind w:left="2551" w:hanging="567"/>
      </w:pPr>
      <w:rPr>
        <w:bdr w:val="none" w:sz="0" w:space="0" w:color="auto"/>
      </w:rPr>
    </w:lvl>
    <w:lvl w:ilvl="7">
      <w:start w:val="1"/>
      <w:numFmt w:val="lowerLetter"/>
      <w:pStyle w:val="Point3letter"/>
      <w:lvlText w:val="(%8)"/>
      <w:lvlJc w:val="left"/>
      <w:pPr>
        <w:tabs>
          <w:tab w:val="num" w:pos="2551"/>
        </w:tabs>
        <w:ind w:left="2551" w:hanging="567"/>
      </w:pPr>
      <w:rPr>
        <w:bdr w:val="none" w:sz="0" w:space="0" w:color="auto"/>
      </w:rPr>
    </w:lvl>
    <w:lvl w:ilvl="8">
      <w:start w:val="1"/>
      <w:numFmt w:val="lowerLetter"/>
      <w:pStyle w:val="Point4letter"/>
      <w:lvlText w:val="(%9)"/>
      <w:lvlJc w:val="left"/>
      <w:pPr>
        <w:tabs>
          <w:tab w:val="num" w:pos="3118"/>
        </w:tabs>
        <w:ind w:left="3118" w:hanging="567"/>
      </w:pPr>
      <w:rPr>
        <w:bdr w:val="none" w:sz="0" w:space="0" w:color="auto"/>
      </w:rPr>
    </w:lvl>
  </w:abstractNum>
  <w:num w:numId="1">
    <w:abstractNumId w:val="22"/>
  </w:num>
  <w:num w:numId="2">
    <w:abstractNumId w:val="25"/>
  </w:num>
  <w:num w:numId="3">
    <w:abstractNumId w:val="37"/>
  </w:num>
  <w:num w:numId="4">
    <w:abstractNumId w:val="18"/>
  </w:num>
  <w:num w:numId="5">
    <w:abstractNumId w:val="27"/>
  </w:num>
  <w:num w:numId="6">
    <w:abstractNumId w:val="24"/>
  </w:num>
  <w:num w:numId="7">
    <w:abstractNumId w:val="26"/>
  </w:num>
  <w:num w:numId="8">
    <w:abstractNumId w:val="34"/>
  </w:num>
  <w:num w:numId="9">
    <w:abstractNumId w:val="21"/>
  </w:num>
  <w:num w:numId="10">
    <w:abstractNumId w:val="10"/>
  </w:num>
  <w:num w:numId="11">
    <w:abstractNumId w:val="19"/>
  </w:num>
  <w:num w:numId="12">
    <w:abstractNumId w:val="19"/>
  </w:num>
  <w:num w:numId="13">
    <w:abstractNumId w:val="19"/>
  </w:num>
  <w:num w:numId="14">
    <w:abstractNumId w:val="19"/>
  </w:num>
  <w:num w:numId="15">
    <w:abstractNumId w:val="13"/>
  </w:num>
  <w:num w:numId="16">
    <w:abstractNumId w:val="28"/>
  </w:num>
  <w:num w:numId="17">
    <w:abstractNumId w:val="31"/>
  </w:num>
  <w:num w:numId="18">
    <w:abstractNumId w:val="29"/>
  </w:num>
  <w:num w:numId="19">
    <w:abstractNumId w:val="38"/>
  </w:num>
  <w:num w:numId="20">
    <w:abstractNumId w:val="16"/>
  </w:num>
  <w:num w:numId="21">
    <w:abstractNumId w:val="39"/>
  </w:num>
  <w:num w:numId="22">
    <w:abstractNumId w:val="23"/>
  </w:num>
  <w:num w:numId="23">
    <w:abstractNumId w:val="11"/>
  </w:num>
  <w:num w:numId="24">
    <w:abstractNumId w:val="9"/>
  </w:num>
  <w:num w:numId="25">
    <w:abstractNumId w:val="36"/>
  </w:num>
  <w:num w:numId="26">
    <w:abstractNumId w:val="35"/>
  </w:num>
  <w:num w:numId="27">
    <w:abstractNumId w:val="12"/>
  </w:num>
  <w:num w:numId="28">
    <w:abstractNumId w:val="7"/>
  </w:num>
  <w:num w:numId="29">
    <w:abstractNumId w:val="5"/>
  </w:num>
  <w:num w:numId="30">
    <w:abstractNumId w:val="4"/>
  </w:num>
  <w:num w:numId="31">
    <w:abstractNumId w:val="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1"/>
  </w:num>
  <w:num w:numId="36">
    <w:abstractNumId w:val="0"/>
  </w:num>
  <w:num w:numId="37">
    <w:abstractNumId w:val="17"/>
  </w:num>
  <w:num w:numId="38">
    <w:abstractNumId w:val="33"/>
  </w:num>
  <w:num w:numId="39">
    <w:abstractNumId w:val="32"/>
  </w:num>
  <w:num w:numId="40">
    <w:abstractNumId w:val="14"/>
  </w:num>
  <w:num w:numId="41">
    <w:abstractNumId w:val="15"/>
  </w:num>
  <w:num w:numId="42">
    <w:abstractNumId w:val="3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LW_DocType" w:val="_GENEN"/>
  </w:docVars>
  <w:rsids>
    <w:rsidRoot w:val="005F7E45"/>
    <w:rsid w:val="00000706"/>
    <w:rsid w:val="000164E2"/>
    <w:rsid w:val="00032370"/>
    <w:rsid w:val="000330C7"/>
    <w:rsid w:val="000357C0"/>
    <w:rsid w:val="000449B4"/>
    <w:rsid w:val="00044AC3"/>
    <w:rsid w:val="0005086A"/>
    <w:rsid w:val="000511F9"/>
    <w:rsid w:val="00054C4B"/>
    <w:rsid w:val="00067F31"/>
    <w:rsid w:val="00075910"/>
    <w:rsid w:val="00083FBC"/>
    <w:rsid w:val="00085E7F"/>
    <w:rsid w:val="000867FF"/>
    <w:rsid w:val="0009569C"/>
    <w:rsid w:val="000970D2"/>
    <w:rsid w:val="000A1FF2"/>
    <w:rsid w:val="000A3826"/>
    <w:rsid w:val="000A407A"/>
    <w:rsid w:val="000B4F01"/>
    <w:rsid w:val="000C2301"/>
    <w:rsid w:val="000D2B33"/>
    <w:rsid w:val="000E0D7C"/>
    <w:rsid w:val="000E1C75"/>
    <w:rsid w:val="000E35B8"/>
    <w:rsid w:val="000E5ACF"/>
    <w:rsid w:val="000F2D41"/>
    <w:rsid w:val="000F5865"/>
    <w:rsid w:val="000F5DD7"/>
    <w:rsid w:val="001021AC"/>
    <w:rsid w:val="0012665C"/>
    <w:rsid w:val="00131C86"/>
    <w:rsid w:val="0014406C"/>
    <w:rsid w:val="00156549"/>
    <w:rsid w:val="00164080"/>
    <w:rsid w:val="00164E11"/>
    <w:rsid w:val="0017031C"/>
    <w:rsid w:val="00171F08"/>
    <w:rsid w:val="0017477F"/>
    <w:rsid w:val="00174E40"/>
    <w:rsid w:val="00176F3D"/>
    <w:rsid w:val="00181B10"/>
    <w:rsid w:val="001863C1"/>
    <w:rsid w:val="001A08B4"/>
    <w:rsid w:val="001A45B0"/>
    <w:rsid w:val="001D60D8"/>
    <w:rsid w:val="001E0C46"/>
    <w:rsid w:val="001E4C2F"/>
    <w:rsid w:val="001E578F"/>
    <w:rsid w:val="001F59C5"/>
    <w:rsid w:val="001F7964"/>
    <w:rsid w:val="0020127F"/>
    <w:rsid w:val="00204F63"/>
    <w:rsid w:val="00206C1D"/>
    <w:rsid w:val="002148F4"/>
    <w:rsid w:val="00220AE0"/>
    <w:rsid w:val="0022170F"/>
    <w:rsid w:val="002265CD"/>
    <w:rsid w:val="00234D95"/>
    <w:rsid w:val="0024149A"/>
    <w:rsid w:val="0024283F"/>
    <w:rsid w:val="00245A67"/>
    <w:rsid w:val="00251206"/>
    <w:rsid w:val="00254794"/>
    <w:rsid w:val="0025703C"/>
    <w:rsid w:val="002646FD"/>
    <w:rsid w:val="00271032"/>
    <w:rsid w:val="00273EBB"/>
    <w:rsid w:val="00275F4C"/>
    <w:rsid w:val="002928AA"/>
    <w:rsid w:val="002A000E"/>
    <w:rsid w:val="002A3D3D"/>
    <w:rsid w:val="002A7052"/>
    <w:rsid w:val="002B28C5"/>
    <w:rsid w:val="002C2564"/>
    <w:rsid w:val="002D0849"/>
    <w:rsid w:val="002D1EFE"/>
    <w:rsid w:val="002D3650"/>
    <w:rsid w:val="002D5B64"/>
    <w:rsid w:val="002E13A1"/>
    <w:rsid w:val="002E3FB8"/>
    <w:rsid w:val="002E46F1"/>
    <w:rsid w:val="002F1116"/>
    <w:rsid w:val="002F36AE"/>
    <w:rsid w:val="00303387"/>
    <w:rsid w:val="003048E3"/>
    <w:rsid w:val="00304DEB"/>
    <w:rsid w:val="00323A1D"/>
    <w:rsid w:val="00323DF1"/>
    <w:rsid w:val="003317EC"/>
    <w:rsid w:val="00335A55"/>
    <w:rsid w:val="00341FFB"/>
    <w:rsid w:val="00344A27"/>
    <w:rsid w:val="00357FD1"/>
    <w:rsid w:val="0036527C"/>
    <w:rsid w:val="00365A1E"/>
    <w:rsid w:val="00376FF1"/>
    <w:rsid w:val="00377481"/>
    <w:rsid w:val="003812B9"/>
    <w:rsid w:val="0038766A"/>
    <w:rsid w:val="0039090B"/>
    <w:rsid w:val="003A738F"/>
    <w:rsid w:val="003B4BBB"/>
    <w:rsid w:val="003C7784"/>
    <w:rsid w:val="003D07EB"/>
    <w:rsid w:val="003D12D6"/>
    <w:rsid w:val="003D52B6"/>
    <w:rsid w:val="003D5361"/>
    <w:rsid w:val="003E0AC7"/>
    <w:rsid w:val="003E3CEA"/>
    <w:rsid w:val="003F010B"/>
    <w:rsid w:val="003F7522"/>
    <w:rsid w:val="00410588"/>
    <w:rsid w:val="00410B28"/>
    <w:rsid w:val="00421314"/>
    <w:rsid w:val="00424B4A"/>
    <w:rsid w:val="004256F1"/>
    <w:rsid w:val="00430E54"/>
    <w:rsid w:val="00435160"/>
    <w:rsid w:val="004421D1"/>
    <w:rsid w:val="0044317D"/>
    <w:rsid w:val="00445318"/>
    <w:rsid w:val="00445F2C"/>
    <w:rsid w:val="00446EA1"/>
    <w:rsid w:val="00455BAB"/>
    <w:rsid w:val="00462CBB"/>
    <w:rsid w:val="00465B83"/>
    <w:rsid w:val="00471923"/>
    <w:rsid w:val="00481ADB"/>
    <w:rsid w:val="00490932"/>
    <w:rsid w:val="00491ACF"/>
    <w:rsid w:val="0049734F"/>
    <w:rsid w:val="004A09CE"/>
    <w:rsid w:val="004B22AA"/>
    <w:rsid w:val="004D202F"/>
    <w:rsid w:val="004D46BA"/>
    <w:rsid w:val="004D68F1"/>
    <w:rsid w:val="004E09B5"/>
    <w:rsid w:val="004E30A8"/>
    <w:rsid w:val="004F1F3A"/>
    <w:rsid w:val="005115B2"/>
    <w:rsid w:val="00514D72"/>
    <w:rsid w:val="005176C6"/>
    <w:rsid w:val="00517AFA"/>
    <w:rsid w:val="0053148A"/>
    <w:rsid w:val="00547C25"/>
    <w:rsid w:val="00556A46"/>
    <w:rsid w:val="00566DA3"/>
    <w:rsid w:val="00573235"/>
    <w:rsid w:val="00576E42"/>
    <w:rsid w:val="00584D60"/>
    <w:rsid w:val="00586507"/>
    <w:rsid w:val="00591446"/>
    <w:rsid w:val="005A1A00"/>
    <w:rsid w:val="005A29C4"/>
    <w:rsid w:val="005A2EB9"/>
    <w:rsid w:val="005A5D7E"/>
    <w:rsid w:val="005A749A"/>
    <w:rsid w:val="005B7E01"/>
    <w:rsid w:val="005C1DE3"/>
    <w:rsid w:val="005D04BB"/>
    <w:rsid w:val="005D11D1"/>
    <w:rsid w:val="005D3C88"/>
    <w:rsid w:val="005D79FC"/>
    <w:rsid w:val="005F45C3"/>
    <w:rsid w:val="005F7079"/>
    <w:rsid w:val="005F793E"/>
    <w:rsid w:val="005F7E45"/>
    <w:rsid w:val="006002B2"/>
    <w:rsid w:val="006005C0"/>
    <w:rsid w:val="00604699"/>
    <w:rsid w:val="00607680"/>
    <w:rsid w:val="00615C14"/>
    <w:rsid w:val="006164E1"/>
    <w:rsid w:val="006212EA"/>
    <w:rsid w:val="00624C6D"/>
    <w:rsid w:val="00634A7B"/>
    <w:rsid w:val="006402EF"/>
    <w:rsid w:val="0064043E"/>
    <w:rsid w:val="0064376D"/>
    <w:rsid w:val="00653EB8"/>
    <w:rsid w:val="006609FB"/>
    <w:rsid w:val="00662F2F"/>
    <w:rsid w:val="006656AF"/>
    <w:rsid w:val="006670E2"/>
    <w:rsid w:val="00681EB1"/>
    <w:rsid w:val="0069311C"/>
    <w:rsid w:val="006937B9"/>
    <w:rsid w:val="00694A37"/>
    <w:rsid w:val="006977D6"/>
    <w:rsid w:val="006A0D97"/>
    <w:rsid w:val="006A1781"/>
    <w:rsid w:val="006A3A44"/>
    <w:rsid w:val="006B3FE1"/>
    <w:rsid w:val="006B7549"/>
    <w:rsid w:val="006C0E35"/>
    <w:rsid w:val="006C6C26"/>
    <w:rsid w:val="006D2C19"/>
    <w:rsid w:val="006D748B"/>
    <w:rsid w:val="006D7E44"/>
    <w:rsid w:val="006E26DE"/>
    <w:rsid w:val="006E4526"/>
    <w:rsid w:val="006E5160"/>
    <w:rsid w:val="006E5355"/>
    <w:rsid w:val="006E66B3"/>
    <w:rsid w:val="006F22F6"/>
    <w:rsid w:val="006F2550"/>
    <w:rsid w:val="006F3E3F"/>
    <w:rsid w:val="006F5C75"/>
    <w:rsid w:val="0070503A"/>
    <w:rsid w:val="007064A9"/>
    <w:rsid w:val="00711516"/>
    <w:rsid w:val="00711A8A"/>
    <w:rsid w:val="0071215E"/>
    <w:rsid w:val="0071732F"/>
    <w:rsid w:val="00735F84"/>
    <w:rsid w:val="007410D1"/>
    <w:rsid w:val="00745EF1"/>
    <w:rsid w:val="00751922"/>
    <w:rsid w:val="00754CB7"/>
    <w:rsid w:val="00755FF9"/>
    <w:rsid w:val="007651B0"/>
    <w:rsid w:val="007654CE"/>
    <w:rsid w:val="0076627D"/>
    <w:rsid w:val="0076794C"/>
    <w:rsid w:val="00774786"/>
    <w:rsid w:val="00774C05"/>
    <w:rsid w:val="007838EE"/>
    <w:rsid w:val="007B0D74"/>
    <w:rsid w:val="007B6E58"/>
    <w:rsid w:val="007B7309"/>
    <w:rsid w:val="007D0248"/>
    <w:rsid w:val="007E66DB"/>
    <w:rsid w:val="007E7472"/>
    <w:rsid w:val="007F1EDD"/>
    <w:rsid w:val="007F38E2"/>
    <w:rsid w:val="008009A5"/>
    <w:rsid w:val="008059C3"/>
    <w:rsid w:val="0081789E"/>
    <w:rsid w:val="00820D9C"/>
    <w:rsid w:val="00825007"/>
    <w:rsid w:val="00825989"/>
    <w:rsid w:val="0083043C"/>
    <w:rsid w:val="00845C64"/>
    <w:rsid w:val="00853B46"/>
    <w:rsid w:val="0088319A"/>
    <w:rsid w:val="00883305"/>
    <w:rsid w:val="00885DF6"/>
    <w:rsid w:val="008912AE"/>
    <w:rsid w:val="008A7E13"/>
    <w:rsid w:val="008A7E95"/>
    <w:rsid w:val="008B3E59"/>
    <w:rsid w:val="008D04D2"/>
    <w:rsid w:val="008D2869"/>
    <w:rsid w:val="008D31B0"/>
    <w:rsid w:val="008D385D"/>
    <w:rsid w:val="008D3B70"/>
    <w:rsid w:val="008D3F5F"/>
    <w:rsid w:val="008E6CE1"/>
    <w:rsid w:val="008F0F94"/>
    <w:rsid w:val="008F254D"/>
    <w:rsid w:val="00907A87"/>
    <w:rsid w:val="009135EF"/>
    <w:rsid w:val="00914286"/>
    <w:rsid w:val="009171BC"/>
    <w:rsid w:val="0092748E"/>
    <w:rsid w:val="00934668"/>
    <w:rsid w:val="009435A5"/>
    <w:rsid w:val="00950B14"/>
    <w:rsid w:val="00950E14"/>
    <w:rsid w:val="00955FBE"/>
    <w:rsid w:val="009568E1"/>
    <w:rsid w:val="00965498"/>
    <w:rsid w:val="009700CD"/>
    <w:rsid w:val="009846A3"/>
    <w:rsid w:val="00992C9F"/>
    <w:rsid w:val="00995506"/>
    <w:rsid w:val="00997DC3"/>
    <w:rsid w:val="009A1D2C"/>
    <w:rsid w:val="009A345C"/>
    <w:rsid w:val="009B00C4"/>
    <w:rsid w:val="009C38AD"/>
    <w:rsid w:val="009C6109"/>
    <w:rsid w:val="009C754E"/>
    <w:rsid w:val="009D15C2"/>
    <w:rsid w:val="009E14F8"/>
    <w:rsid w:val="009E5D94"/>
    <w:rsid w:val="009E7878"/>
    <w:rsid w:val="009F0FE5"/>
    <w:rsid w:val="00A325E3"/>
    <w:rsid w:val="00A3456F"/>
    <w:rsid w:val="00A42062"/>
    <w:rsid w:val="00A476E5"/>
    <w:rsid w:val="00A545CD"/>
    <w:rsid w:val="00A55EB4"/>
    <w:rsid w:val="00A56CF2"/>
    <w:rsid w:val="00A72F26"/>
    <w:rsid w:val="00A83A74"/>
    <w:rsid w:val="00A8452C"/>
    <w:rsid w:val="00A85F25"/>
    <w:rsid w:val="00A9225C"/>
    <w:rsid w:val="00A92B8A"/>
    <w:rsid w:val="00A9613B"/>
    <w:rsid w:val="00AA134F"/>
    <w:rsid w:val="00AA52FC"/>
    <w:rsid w:val="00AA687F"/>
    <w:rsid w:val="00AA70DE"/>
    <w:rsid w:val="00AA7C27"/>
    <w:rsid w:val="00AB3C65"/>
    <w:rsid w:val="00AC7268"/>
    <w:rsid w:val="00AC79BE"/>
    <w:rsid w:val="00AD020C"/>
    <w:rsid w:val="00AD5E5F"/>
    <w:rsid w:val="00AE40B4"/>
    <w:rsid w:val="00AE6D64"/>
    <w:rsid w:val="00AF6E79"/>
    <w:rsid w:val="00B104EA"/>
    <w:rsid w:val="00B13429"/>
    <w:rsid w:val="00B266F6"/>
    <w:rsid w:val="00B40E1C"/>
    <w:rsid w:val="00B5265F"/>
    <w:rsid w:val="00B55A5E"/>
    <w:rsid w:val="00B66E6A"/>
    <w:rsid w:val="00B7361F"/>
    <w:rsid w:val="00B845E7"/>
    <w:rsid w:val="00B858AA"/>
    <w:rsid w:val="00B9096D"/>
    <w:rsid w:val="00B96279"/>
    <w:rsid w:val="00B97461"/>
    <w:rsid w:val="00BB235D"/>
    <w:rsid w:val="00BB48BC"/>
    <w:rsid w:val="00BC3FE8"/>
    <w:rsid w:val="00BD0842"/>
    <w:rsid w:val="00BD3665"/>
    <w:rsid w:val="00BD6D41"/>
    <w:rsid w:val="00BE0095"/>
    <w:rsid w:val="00BE0D86"/>
    <w:rsid w:val="00BE7C2A"/>
    <w:rsid w:val="00BF1051"/>
    <w:rsid w:val="00C1583A"/>
    <w:rsid w:val="00C20065"/>
    <w:rsid w:val="00C22400"/>
    <w:rsid w:val="00C23A3D"/>
    <w:rsid w:val="00C32EC5"/>
    <w:rsid w:val="00C346B6"/>
    <w:rsid w:val="00C367C5"/>
    <w:rsid w:val="00C4415B"/>
    <w:rsid w:val="00C502FD"/>
    <w:rsid w:val="00C548E9"/>
    <w:rsid w:val="00C55246"/>
    <w:rsid w:val="00C64DB2"/>
    <w:rsid w:val="00C703DA"/>
    <w:rsid w:val="00C82663"/>
    <w:rsid w:val="00C83670"/>
    <w:rsid w:val="00C86AEF"/>
    <w:rsid w:val="00CB68E8"/>
    <w:rsid w:val="00CD35C2"/>
    <w:rsid w:val="00CD424E"/>
    <w:rsid w:val="00CD5B09"/>
    <w:rsid w:val="00CE1387"/>
    <w:rsid w:val="00CE51DE"/>
    <w:rsid w:val="00CF309C"/>
    <w:rsid w:val="00D04DED"/>
    <w:rsid w:val="00D125DB"/>
    <w:rsid w:val="00D1597E"/>
    <w:rsid w:val="00D25D34"/>
    <w:rsid w:val="00D303F7"/>
    <w:rsid w:val="00D31A71"/>
    <w:rsid w:val="00D33AB5"/>
    <w:rsid w:val="00D341B8"/>
    <w:rsid w:val="00D34375"/>
    <w:rsid w:val="00D40257"/>
    <w:rsid w:val="00D5388E"/>
    <w:rsid w:val="00D565A6"/>
    <w:rsid w:val="00D605D1"/>
    <w:rsid w:val="00D747AA"/>
    <w:rsid w:val="00D852EB"/>
    <w:rsid w:val="00D905AD"/>
    <w:rsid w:val="00D954D7"/>
    <w:rsid w:val="00D96E50"/>
    <w:rsid w:val="00D97143"/>
    <w:rsid w:val="00DA36BB"/>
    <w:rsid w:val="00DA7117"/>
    <w:rsid w:val="00DC015F"/>
    <w:rsid w:val="00DC0246"/>
    <w:rsid w:val="00DC0594"/>
    <w:rsid w:val="00DC2FE9"/>
    <w:rsid w:val="00DC739C"/>
    <w:rsid w:val="00DD54E0"/>
    <w:rsid w:val="00DE1D55"/>
    <w:rsid w:val="00DE1D6A"/>
    <w:rsid w:val="00DE42A7"/>
    <w:rsid w:val="00DF1481"/>
    <w:rsid w:val="00DF180D"/>
    <w:rsid w:val="00DF68CB"/>
    <w:rsid w:val="00E02576"/>
    <w:rsid w:val="00E07593"/>
    <w:rsid w:val="00E15DA5"/>
    <w:rsid w:val="00E176D5"/>
    <w:rsid w:val="00E22062"/>
    <w:rsid w:val="00E247BD"/>
    <w:rsid w:val="00E30C18"/>
    <w:rsid w:val="00E33AF1"/>
    <w:rsid w:val="00E350B7"/>
    <w:rsid w:val="00E45613"/>
    <w:rsid w:val="00E5556D"/>
    <w:rsid w:val="00E56089"/>
    <w:rsid w:val="00E62A8B"/>
    <w:rsid w:val="00E6475F"/>
    <w:rsid w:val="00E72CE3"/>
    <w:rsid w:val="00E73847"/>
    <w:rsid w:val="00E92CFB"/>
    <w:rsid w:val="00E93016"/>
    <w:rsid w:val="00E95C57"/>
    <w:rsid w:val="00EA4D4D"/>
    <w:rsid w:val="00EB1D36"/>
    <w:rsid w:val="00EB5FA5"/>
    <w:rsid w:val="00EC6784"/>
    <w:rsid w:val="00ED3392"/>
    <w:rsid w:val="00ED6FD1"/>
    <w:rsid w:val="00EE00BA"/>
    <w:rsid w:val="00EE4664"/>
    <w:rsid w:val="00EE6E72"/>
    <w:rsid w:val="00F000AA"/>
    <w:rsid w:val="00F030A6"/>
    <w:rsid w:val="00F04524"/>
    <w:rsid w:val="00F15F44"/>
    <w:rsid w:val="00F2177C"/>
    <w:rsid w:val="00F3239E"/>
    <w:rsid w:val="00F3285A"/>
    <w:rsid w:val="00F42ECF"/>
    <w:rsid w:val="00F64303"/>
    <w:rsid w:val="00F64759"/>
    <w:rsid w:val="00F75257"/>
    <w:rsid w:val="00FA0FAB"/>
    <w:rsid w:val="00FA264E"/>
    <w:rsid w:val="00FC0603"/>
    <w:rsid w:val="00FC6D05"/>
    <w:rsid w:val="00FD7ACA"/>
    <w:rsid w:val="00FE42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1E462E27"/>
  <w15:docId w15:val="{529C4EBE-47A3-438C-9425-F1250024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D72"/>
    <w:pPr>
      <w:widowControl w:val="0"/>
      <w:spacing w:line="360" w:lineRule="auto"/>
    </w:pPr>
    <w:rPr>
      <w:sz w:val="24"/>
      <w:lang w:val="hr-HR"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9C3"/>
    <w:rPr>
      <w:b/>
      <w:smallCaps/>
      <w:sz w:val="24"/>
      <w:lang w:val="hr-HR" w:eastAsia="fr-BE"/>
    </w:rPr>
  </w:style>
  <w:style w:type="character" w:customStyle="1" w:styleId="Heading2Char">
    <w:name w:val="Heading 2 Char"/>
    <w:basedOn w:val="DefaultParagraphFont"/>
    <w:link w:val="Heading2"/>
    <w:uiPriority w:val="9"/>
    <w:rsid w:val="008059C3"/>
    <w:rPr>
      <w:b/>
      <w:sz w:val="24"/>
      <w:lang w:val="hr-HR" w:eastAsia="fr-BE"/>
    </w:rPr>
  </w:style>
  <w:style w:type="character" w:customStyle="1" w:styleId="Heading3Char">
    <w:name w:val="Heading 3 Char"/>
    <w:basedOn w:val="DefaultParagraphFont"/>
    <w:link w:val="Heading3"/>
    <w:uiPriority w:val="9"/>
    <w:rsid w:val="008059C3"/>
    <w:rPr>
      <w:i/>
      <w:sz w:val="24"/>
      <w:lang w:val="hr-HR" w:eastAsia="fr-BE"/>
    </w:rPr>
  </w:style>
  <w:style w:type="character" w:customStyle="1" w:styleId="Heading4Char">
    <w:name w:val="Heading 4 Char"/>
    <w:basedOn w:val="DefaultParagraphFont"/>
    <w:link w:val="Heading4"/>
    <w:uiPriority w:val="9"/>
    <w:rsid w:val="008059C3"/>
    <w:rPr>
      <w:sz w:val="24"/>
      <w:lang w:val="hr-HR" w:eastAsia="fr-BE"/>
    </w:rPr>
  </w:style>
  <w:style w:type="paragraph" w:styleId="Footer">
    <w:name w:val="footer"/>
    <w:basedOn w:val="Normal"/>
    <w:link w:val="FooterChar"/>
    <w:uiPriority w:val="99"/>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rsid w:val="008059C3"/>
    <w:rPr>
      <w:sz w:val="24"/>
      <w:lang w:val="hr-HR" w:eastAsia="fr-BE"/>
    </w:r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character" w:customStyle="1" w:styleId="FootnoteTextChar">
    <w:name w:val="Footnote Text Char"/>
    <w:basedOn w:val="DefaultParagraphFont"/>
    <w:link w:val="FootnoteText"/>
    <w:uiPriority w:val="99"/>
    <w:rsid w:val="008059C3"/>
    <w:rPr>
      <w:sz w:val="24"/>
      <w:lang w:val="hr-HR" w:eastAsia="fr-BE"/>
    </w:rPr>
  </w:style>
  <w:style w:type="paragraph" w:styleId="Header">
    <w:name w:val="header"/>
    <w:basedOn w:val="Normal"/>
    <w:link w:val="HeaderChar"/>
    <w:uiPriority w:val="99"/>
    <w:pPr>
      <w:tabs>
        <w:tab w:val="center" w:pos="4820"/>
        <w:tab w:val="right" w:pos="7371"/>
        <w:tab w:val="right" w:pos="9639"/>
      </w:tabs>
      <w:spacing w:line="240" w:lineRule="auto"/>
    </w:pPr>
  </w:style>
  <w:style w:type="character" w:customStyle="1" w:styleId="HeaderChar">
    <w:name w:val="Header Char"/>
    <w:basedOn w:val="DefaultParagraphFont"/>
    <w:link w:val="Header"/>
    <w:uiPriority w:val="99"/>
    <w:rsid w:val="008059C3"/>
    <w:rPr>
      <w:sz w:val="24"/>
      <w:lang w:val="hr-HR" w:eastAsia="fr-BE"/>
    </w:r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sid w:val="007D0248"/>
    <w:rPr>
      <w:rFonts w:ascii="Tahoma" w:hAnsi="Tahoma" w:cs="Tahoma"/>
      <w:sz w:val="16"/>
      <w:szCs w:val="16"/>
    </w:rPr>
  </w:style>
  <w:style w:type="character" w:customStyle="1" w:styleId="BalloonTextChar">
    <w:name w:val="Balloon Text Char"/>
    <w:basedOn w:val="DefaultParagraphFont"/>
    <w:link w:val="BalloonText"/>
    <w:semiHidden/>
    <w:rsid w:val="008059C3"/>
    <w:rPr>
      <w:rFonts w:ascii="Tahoma" w:hAnsi="Tahoma" w:cs="Tahoma"/>
      <w:sz w:val="16"/>
      <w:szCs w:val="16"/>
      <w:lang w:val="hr-HR" w:eastAsia="fr-BE"/>
    </w:rPr>
  </w:style>
  <w:style w:type="paragraph" w:styleId="TOCHeading">
    <w:name w:val="TOC Heading"/>
    <w:basedOn w:val="Normal"/>
    <w:next w:val="Normal"/>
    <w:uiPriority w:val="39"/>
    <w:semiHidden/>
    <w:unhideWhenUsed/>
    <w:qFormat/>
    <w:rsid w:val="008059C3"/>
    <w:pPr>
      <w:widowControl/>
      <w:spacing w:before="120" w:after="240"/>
      <w:jc w:val="center"/>
    </w:pPr>
    <w:rPr>
      <w:rFonts w:eastAsiaTheme="minorHAnsi"/>
      <w:b/>
      <w:sz w:val="28"/>
      <w:szCs w:val="22"/>
      <w:lang w:eastAsia="en-US"/>
    </w:rPr>
  </w:style>
  <w:style w:type="paragraph" w:customStyle="1" w:styleId="HeaderCouncil">
    <w:name w:val="Header Council"/>
    <w:basedOn w:val="Normal"/>
    <w:link w:val="HeaderCouncilChar"/>
    <w:rsid w:val="008059C3"/>
    <w:pPr>
      <w:widowControl/>
      <w:spacing w:line="240" w:lineRule="auto"/>
    </w:pPr>
    <w:rPr>
      <w:rFonts w:eastAsiaTheme="minorHAnsi"/>
      <w:sz w:val="2"/>
      <w:szCs w:val="22"/>
      <w:lang w:eastAsia="en-US"/>
    </w:rPr>
  </w:style>
  <w:style w:type="character" w:customStyle="1" w:styleId="HeaderCouncilChar">
    <w:name w:val="Header Council Char"/>
    <w:basedOn w:val="PagedecouvertureChar"/>
    <w:link w:val="HeaderCouncil"/>
    <w:rsid w:val="008059C3"/>
    <w:rPr>
      <w:rFonts w:eastAsiaTheme="minorHAnsi"/>
      <w:sz w:val="2"/>
      <w:szCs w:val="22"/>
      <w:lang w:val="hr-HR" w:eastAsia="en-US"/>
    </w:rPr>
  </w:style>
  <w:style w:type="character" w:customStyle="1" w:styleId="PagedecouvertureChar">
    <w:name w:val="Page de couverture Char"/>
    <w:basedOn w:val="DefaultParagraphFont"/>
    <w:link w:val="Pagedecouverture"/>
    <w:rsid w:val="008059C3"/>
    <w:rPr>
      <w:rFonts w:eastAsiaTheme="minorHAnsi"/>
      <w:sz w:val="24"/>
      <w:szCs w:val="22"/>
      <w:lang w:eastAsia="en-US"/>
    </w:rPr>
  </w:style>
  <w:style w:type="paragraph" w:customStyle="1" w:styleId="Pagedecouverture">
    <w:name w:val="Page de couverture"/>
    <w:basedOn w:val="Normal"/>
    <w:next w:val="Normal"/>
    <w:link w:val="PagedecouvertureChar"/>
    <w:rsid w:val="008059C3"/>
    <w:pPr>
      <w:widowControl/>
      <w:spacing w:line="240" w:lineRule="auto"/>
      <w:jc w:val="both"/>
    </w:pPr>
    <w:rPr>
      <w:rFonts w:eastAsiaTheme="minorHAnsi"/>
      <w:szCs w:val="22"/>
      <w:lang w:val="en-GB" w:eastAsia="en-US"/>
    </w:rPr>
  </w:style>
  <w:style w:type="paragraph" w:customStyle="1" w:styleId="FooterCouncil">
    <w:name w:val="Footer Council"/>
    <w:basedOn w:val="Normal"/>
    <w:link w:val="FooterCouncilChar"/>
    <w:rsid w:val="008059C3"/>
    <w:pPr>
      <w:widowControl/>
      <w:spacing w:line="240" w:lineRule="auto"/>
    </w:pPr>
    <w:rPr>
      <w:rFonts w:eastAsiaTheme="minorHAnsi"/>
      <w:sz w:val="2"/>
      <w:szCs w:val="22"/>
      <w:lang w:eastAsia="en-US"/>
    </w:rPr>
  </w:style>
  <w:style w:type="character" w:customStyle="1" w:styleId="FooterCouncilChar">
    <w:name w:val="Footer Council Char"/>
    <w:basedOn w:val="PagedecouvertureChar"/>
    <w:link w:val="FooterCouncil"/>
    <w:rsid w:val="008059C3"/>
    <w:rPr>
      <w:rFonts w:eastAsiaTheme="minorHAnsi"/>
      <w:sz w:val="2"/>
      <w:szCs w:val="22"/>
      <w:lang w:val="hr-HR" w:eastAsia="en-US"/>
    </w:rPr>
  </w:style>
  <w:style w:type="paragraph" w:customStyle="1" w:styleId="TechnicalBlock">
    <w:name w:val="Technical Block"/>
    <w:basedOn w:val="Normal"/>
    <w:next w:val="Normal"/>
    <w:link w:val="TechnicalBlockChar"/>
    <w:rsid w:val="008059C3"/>
    <w:pPr>
      <w:widowControl/>
      <w:spacing w:after="240" w:line="240" w:lineRule="auto"/>
      <w:jc w:val="center"/>
    </w:pPr>
    <w:rPr>
      <w:rFonts w:eastAsiaTheme="minorHAnsi"/>
      <w:szCs w:val="22"/>
      <w:lang w:eastAsia="en-US"/>
    </w:rPr>
  </w:style>
  <w:style w:type="character" w:customStyle="1" w:styleId="TechnicalBlockChar">
    <w:name w:val="Technical Block Char"/>
    <w:basedOn w:val="DefaultParagraphFont"/>
    <w:link w:val="TechnicalBlock"/>
    <w:rsid w:val="008059C3"/>
    <w:rPr>
      <w:rFonts w:eastAsiaTheme="minorHAnsi"/>
      <w:sz w:val="24"/>
      <w:szCs w:val="22"/>
      <w:lang w:val="hr-HR" w:eastAsia="en-US"/>
    </w:rPr>
  </w:style>
  <w:style w:type="paragraph" w:customStyle="1" w:styleId="Text1">
    <w:name w:val="Text 1"/>
    <w:basedOn w:val="Normal"/>
    <w:rsid w:val="008059C3"/>
    <w:pPr>
      <w:widowControl/>
      <w:spacing w:before="120" w:after="120"/>
      <w:ind w:left="850"/>
    </w:pPr>
    <w:rPr>
      <w:rFonts w:eastAsiaTheme="minorHAnsi"/>
      <w:szCs w:val="22"/>
      <w:lang w:eastAsia="en-US"/>
    </w:rPr>
  </w:style>
  <w:style w:type="paragraph" w:customStyle="1" w:styleId="Text4">
    <w:name w:val="Text 4"/>
    <w:basedOn w:val="Normal"/>
    <w:rsid w:val="008059C3"/>
    <w:pPr>
      <w:widowControl/>
      <w:spacing w:before="120" w:after="120"/>
      <w:ind w:left="2551"/>
    </w:pPr>
    <w:rPr>
      <w:rFonts w:eastAsiaTheme="minorHAnsi"/>
      <w:szCs w:val="22"/>
      <w:lang w:eastAsia="en-US"/>
    </w:rPr>
  </w:style>
  <w:style w:type="paragraph" w:customStyle="1" w:styleId="QuotedText">
    <w:name w:val="Quoted Text"/>
    <w:basedOn w:val="Normal"/>
    <w:rsid w:val="008059C3"/>
    <w:pPr>
      <w:widowControl/>
      <w:spacing w:before="120" w:after="120"/>
      <w:ind w:left="1417"/>
    </w:pPr>
    <w:rPr>
      <w:rFonts w:eastAsiaTheme="minorHAnsi"/>
      <w:szCs w:val="22"/>
      <w:lang w:eastAsia="en-US"/>
    </w:rPr>
  </w:style>
  <w:style w:type="paragraph" w:customStyle="1" w:styleId="Point3">
    <w:name w:val="Point 3"/>
    <w:basedOn w:val="Normal"/>
    <w:rsid w:val="008059C3"/>
    <w:pPr>
      <w:widowControl/>
      <w:spacing w:before="120" w:after="120"/>
      <w:ind w:left="2551" w:hanging="567"/>
    </w:pPr>
    <w:rPr>
      <w:rFonts w:eastAsiaTheme="minorHAnsi"/>
      <w:szCs w:val="22"/>
      <w:lang w:eastAsia="en-US"/>
    </w:rPr>
  </w:style>
  <w:style w:type="paragraph" w:customStyle="1" w:styleId="Tiret0">
    <w:name w:val="Tiret 0"/>
    <w:basedOn w:val="Normal"/>
    <w:rsid w:val="008059C3"/>
    <w:pPr>
      <w:widowControl/>
      <w:numPr>
        <w:numId w:val="15"/>
      </w:numPr>
      <w:spacing w:before="120" w:after="120"/>
    </w:pPr>
    <w:rPr>
      <w:rFonts w:eastAsiaTheme="minorHAnsi"/>
      <w:szCs w:val="22"/>
      <w:lang w:eastAsia="en-US"/>
    </w:rPr>
  </w:style>
  <w:style w:type="paragraph" w:customStyle="1" w:styleId="Tiret1">
    <w:name w:val="Tiret 1"/>
    <w:basedOn w:val="Normal"/>
    <w:rsid w:val="008059C3"/>
    <w:pPr>
      <w:widowControl/>
      <w:numPr>
        <w:numId w:val="16"/>
      </w:numPr>
      <w:spacing w:before="120" w:after="120"/>
    </w:pPr>
    <w:rPr>
      <w:rFonts w:eastAsiaTheme="minorHAnsi"/>
      <w:szCs w:val="22"/>
      <w:lang w:eastAsia="en-US"/>
    </w:rPr>
  </w:style>
  <w:style w:type="paragraph" w:customStyle="1" w:styleId="Tiret2">
    <w:name w:val="Tiret 2"/>
    <w:basedOn w:val="Normal"/>
    <w:rsid w:val="008059C3"/>
    <w:pPr>
      <w:widowControl/>
      <w:numPr>
        <w:numId w:val="17"/>
      </w:numPr>
      <w:spacing w:before="120" w:after="120"/>
    </w:pPr>
    <w:rPr>
      <w:rFonts w:eastAsiaTheme="minorHAnsi"/>
      <w:szCs w:val="22"/>
      <w:lang w:eastAsia="en-US"/>
    </w:rPr>
  </w:style>
  <w:style w:type="paragraph" w:customStyle="1" w:styleId="Tiret3">
    <w:name w:val="Tiret 3"/>
    <w:basedOn w:val="Normal"/>
    <w:rsid w:val="008059C3"/>
    <w:pPr>
      <w:widowControl/>
      <w:numPr>
        <w:numId w:val="18"/>
      </w:numPr>
      <w:spacing w:before="120" w:after="120"/>
    </w:pPr>
    <w:rPr>
      <w:rFonts w:eastAsiaTheme="minorHAnsi"/>
      <w:szCs w:val="22"/>
      <w:lang w:eastAsia="en-US"/>
    </w:rPr>
  </w:style>
  <w:style w:type="paragraph" w:customStyle="1" w:styleId="Tiret4">
    <w:name w:val="Tiret 4"/>
    <w:basedOn w:val="Normal"/>
    <w:rsid w:val="008059C3"/>
    <w:pPr>
      <w:widowControl/>
      <w:numPr>
        <w:numId w:val="19"/>
      </w:numPr>
      <w:spacing w:before="120" w:after="120"/>
    </w:pPr>
    <w:rPr>
      <w:rFonts w:eastAsiaTheme="minorHAnsi"/>
      <w:szCs w:val="22"/>
      <w:lang w:eastAsia="en-US"/>
    </w:rPr>
  </w:style>
  <w:style w:type="paragraph" w:customStyle="1" w:styleId="NumPar1">
    <w:name w:val="NumPar 1"/>
    <w:basedOn w:val="Normal"/>
    <w:next w:val="Text1"/>
    <w:rsid w:val="008059C3"/>
    <w:pPr>
      <w:widowControl/>
      <w:numPr>
        <w:numId w:val="20"/>
      </w:numPr>
      <w:spacing w:before="120" w:after="120"/>
    </w:pPr>
    <w:rPr>
      <w:rFonts w:eastAsiaTheme="minorHAnsi"/>
      <w:szCs w:val="22"/>
      <w:lang w:eastAsia="en-US"/>
    </w:rPr>
  </w:style>
  <w:style w:type="paragraph" w:customStyle="1" w:styleId="NumPar2">
    <w:name w:val="NumPar 2"/>
    <w:basedOn w:val="Normal"/>
    <w:next w:val="Text1"/>
    <w:rsid w:val="008059C3"/>
    <w:pPr>
      <w:widowControl/>
      <w:numPr>
        <w:ilvl w:val="1"/>
        <w:numId w:val="20"/>
      </w:numPr>
      <w:spacing w:before="120" w:after="120"/>
    </w:pPr>
    <w:rPr>
      <w:rFonts w:eastAsiaTheme="minorHAnsi"/>
      <w:szCs w:val="22"/>
      <w:lang w:eastAsia="en-US"/>
    </w:rPr>
  </w:style>
  <w:style w:type="paragraph" w:customStyle="1" w:styleId="NumPar3">
    <w:name w:val="NumPar 3"/>
    <w:basedOn w:val="Normal"/>
    <w:next w:val="Text1"/>
    <w:rsid w:val="008059C3"/>
    <w:pPr>
      <w:widowControl/>
      <w:numPr>
        <w:ilvl w:val="2"/>
        <w:numId w:val="20"/>
      </w:numPr>
      <w:spacing w:before="120" w:after="120"/>
    </w:pPr>
    <w:rPr>
      <w:rFonts w:eastAsiaTheme="minorHAnsi"/>
      <w:szCs w:val="22"/>
      <w:lang w:eastAsia="en-US"/>
    </w:rPr>
  </w:style>
  <w:style w:type="paragraph" w:customStyle="1" w:styleId="NumPar4">
    <w:name w:val="NumPar 4"/>
    <w:basedOn w:val="Normal"/>
    <w:next w:val="Text1"/>
    <w:rsid w:val="008059C3"/>
    <w:pPr>
      <w:widowControl/>
      <w:numPr>
        <w:ilvl w:val="3"/>
        <w:numId w:val="20"/>
      </w:numPr>
      <w:spacing w:before="120" w:after="120"/>
    </w:pPr>
    <w:rPr>
      <w:rFonts w:eastAsiaTheme="minorHAnsi"/>
      <w:szCs w:val="22"/>
      <w:lang w:eastAsia="en-US"/>
    </w:rPr>
  </w:style>
  <w:style w:type="paragraph" w:customStyle="1" w:styleId="ManualNumPar1">
    <w:name w:val="Manual NumPar 1"/>
    <w:basedOn w:val="Normal"/>
    <w:next w:val="Text1"/>
    <w:rsid w:val="008059C3"/>
    <w:pPr>
      <w:widowControl/>
      <w:spacing w:before="120" w:after="120"/>
      <w:ind w:left="850" w:hanging="850"/>
    </w:pPr>
    <w:rPr>
      <w:rFonts w:eastAsiaTheme="minorHAnsi"/>
      <w:szCs w:val="22"/>
      <w:lang w:eastAsia="en-US"/>
    </w:rPr>
  </w:style>
  <w:style w:type="paragraph" w:customStyle="1" w:styleId="Point0number">
    <w:name w:val="Point 0 (number)"/>
    <w:basedOn w:val="Normal"/>
    <w:rsid w:val="008059C3"/>
    <w:pPr>
      <w:widowControl/>
      <w:numPr>
        <w:numId w:val="21"/>
      </w:numPr>
      <w:spacing w:before="120" w:after="120"/>
    </w:pPr>
    <w:rPr>
      <w:rFonts w:eastAsiaTheme="minorHAnsi"/>
      <w:szCs w:val="22"/>
      <w:lang w:eastAsia="en-US"/>
    </w:rPr>
  </w:style>
  <w:style w:type="paragraph" w:customStyle="1" w:styleId="Point1number">
    <w:name w:val="Point 1 (number)"/>
    <w:basedOn w:val="Normal"/>
    <w:rsid w:val="008059C3"/>
    <w:pPr>
      <w:widowControl/>
      <w:numPr>
        <w:ilvl w:val="2"/>
        <w:numId w:val="21"/>
      </w:numPr>
      <w:spacing w:before="120" w:after="120"/>
    </w:pPr>
    <w:rPr>
      <w:rFonts w:eastAsiaTheme="minorHAnsi"/>
      <w:szCs w:val="22"/>
      <w:lang w:eastAsia="en-US"/>
    </w:rPr>
  </w:style>
  <w:style w:type="paragraph" w:customStyle="1" w:styleId="Point2number">
    <w:name w:val="Point 2 (number)"/>
    <w:basedOn w:val="Normal"/>
    <w:rsid w:val="008059C3"/>
    <w:pPr>
      <w:widowControl/>
      <w:numPr>
        <w:ilvl w:val="4"/>
        <w:numId w:val="21"/>
      </w:numPr>
      <w:spacing w:before="120" w:after="120"/>
    </w:pPr>
    <w:rPr>
      <w:rFonts w:eastAsiaTheme="minorHAnsi"/>
      <w:szCs w:val="22"/>
      <w:lang w:eastAsia="en-US"/>
    </w:rPr>
  </w:style>
  <w:style w:type="paragraph" w:customStyle="1" w:styleId="Point3number">
    <w:name w:val="Point 3 (number)"/>
    <w:basedOn w:val="Normal"/>
    <w:rsid w:val="008059C3"/>
    <w:pPr>
      <w:widowControl/>
      <w:numPr>
        <w:ilvl w:val="6"/>
        <w:numId w:val="21"/>
      </w:numPr>
      <w:spacing w:before="120" w:after="120"/>
    </w:pPr>
    <w:rPr>
      <w:rFonts w:eastAsiaTheme="minorHAnsi"/>
      <w:szCs w:val="22"/>
      <w:lang w:eastAsia="en-US"/>
    </w:rPr>
  </w:style>
  <w:style w:type="paragraph" w:customStyle="1" w:styleId="Point0letter">
    <w:name w:val="Point 0 (letter)"/>
    <w:basedOn w:val="Normal"/>
    <w:rsid w:val="008059C3"/>
    <w:pPr>
      <w:widowControl/>
      <w:numPr>
        <w:ilvl w:val="1"/>
        <w:numId w:val="21"/>
      </w:numPr>
      <w:spacing w:before="120" w:after="120"/>
    </w:pPr>
    <w:rPr>
      <w:rFonts w:eastAsiaTheme="minorHAnsi"/>
      <w:szCs w:val="22"/>
      <w:lang w:eastAsia="en-US"/>
    </w:rPr>
  </w:style>
  <w:style w:type="paragraph" w:customStyle="1" w:styleId="Point1letter">
    <w:name w:val="Point 1 (letter)"/>
    <w:basedOn w:val="Normal"/>
    <w:rsid w:val="008059C3"/>
    <w:pPr>
      <w:widowControl/>
      <w:numPr>
        <w:ilvl w:val="3"/>
        <w:numId w:val="21"/>
      </w:numPr>
      <w:spacing w:before="120" w:after="120"/>
    </w:pPr>
    <w:rPr>
      <w:rFonts w:eastAsiaTheme="minorHAnsi"/>
      <w:szCs w:val="22"/>
      <w:lang w:eastAsia="en-US"/>
    </w:rPr>
  </w:style>
  <w:style w:type="paragraph" w:customStyle="1" w:styleId="Point2letter">
    <w:name w:val="Point 2 (letter)"/>
    <w:basedOn w:val="Normal"/>
    <w:rsid w:val="008059C3"/>
    <w:pPr>
      <w:widowControl/>
      <w:numPr>
        <w:ilvl w:val="5"/>
        <w:numId w:val="21"/>
      </w:numPr>
      <w:spacing w:before="120" w:after="120"/>
    </w:pPr>
    <w:rPr>
      <w:rFonts w:eastAsiaTheme="minorHAnsi"/>
      <w:szCs w:val="22"/>
      <w:lang w:eastAsia="en-US"/>
    </w:rPr>
  </w:style>
  <w:style w:type="paragraph" w:customStyle="1" w:styleId="Point3letter">
    <w:name w:val="Point 3 (letter)"/>
    <w:basedOn w:val="Normal"/>
    <w:rsid w:val="008059C3"/>
    <w:pPr>
      <w:widowControl/>
      <w:numPr>
        <w:ilvl w:val="7"/>
        <w:numId w:val="21"/>
      </w:numPr>
      <w:spacing w:before="120" w:after="120"/>
    </w:pPr>
    <w:rPr>
      <w:rFonts w:eastAsiaTheme="minorHAnsi"/>
      <w:szCs w:val="22"/>
      <w:lang w:eastAsia="en-US"/>
    </w:rPr>
  </w:style>
  <w:style w:type="paragraph" w:customStyle="1" w:styleId="Point4letter">
    <w:name w:val="Point 4 (letter)"/>
    <w:basedOn w:val="Normal"/>
    <w:rsid w:val="008059C3"/>
    <w:pPr>
      <w:widowControl/>
      <w:numPr>
        <w:ilvl w:val="8"/>
        <w:numId w:val="21"/>
      </w:numPr>
      <w:spacing w:before="120" w:after="120"/>
    </w:pPr>
    <w:rPr>
      <w:rFonts w:eastAsiaTheme="minorHAnsi"/>
      <w:szCs w:val="22"/>
      <w:lang w:eastAsia="en-US"/>
    </w:rPr>
  </w:style>
  <w:style w:type="paragraph" w:customStyle="1" w:styleId="Bullet0">
    <w:name w:val="Bullet 0"/>
    <w:basedOn w:val="Normal"/>
    <w:rsid w:val="008059C3"/>
    <w:pPr>
      <w:widowControl/>
      <w:numPr>
        <w:numId w:val="22"/>
      </w:numPr>
      <w:spacing w:before="120" w:after="120"/>
    </w:pPr>
    <w:rPr>
      <w:rFonts w:eastAsiaTheme="minorHAnsi"/>
      <w:szCs w:val="22"/>
      <w:lang w:eastAsia="en-US"/>
    </w:rPr>
  </w:style>
  <w:style w:type="paragraph" w:customStyle="1" w:styleId="Bullet1">
    <w:name w:val="Bullet 1"/>
    <w:basedOn w:val="Normal"/>
    <w:rsid w:val="008059C3"/>
    <w:pPr>
      <w:widowControl/>
      <w:numPr>
        <w:numId w:val="23"/>
      </w:numPr>
      <w:spacing w:before="120" w:after="120"/>
    </w:pPr>
    <w:rPr>
      <w:rFonts w:eastAsiaTheme="minorHAnsi"/>
      <w:szCs w:val="22"/>
      <w:lang w:eastAsia="en-US"/>
    </w:rPr>
  </w:style>
  <w:style w:type="paragraph" w:customStyle="1" w:styleId="Bullet2">
    <w:name w:val="Bullet 2"/>
    <w:basedOn w:val="Normal"/>
    <w:rsid w:val="008059C3"/>
    <w:pPr>
      <w:widowControl/>
      <w:numPr>
        <w:numId w:val="24"/>
      </w:numPr>
      <w:spacing w:before="120" w:after="120"/>
    </w:pPr>
    <w:rPr>
      <w:rFonts w:eastAsiaTheme="minorHAnsi"/>
      <w:szCs w:val="22"/>
      <w:lang w:eastAsia="en-US"/>
    </w:rPr>
  </w:style>
  <w:style w:type="paragraph" w:customStyle="1" w:styleId="Bullet3">
    <w:name w:val="Bullet 3"/>
    <w:basedOn w:val="Normal"/>
    <w:rsid w:val="008059C3"/>
    <w:pPr>
      <w:widowControl/>
      <w:numPr>
        <w:numId w:val="25"/>
      </w:numPr>
      <w:spacing w:before="120" w:after="120"/>
    </w:pPr>
    <w:rPr>
      <w:rFonts w:eastAsiaTheme="minorHAnsi"/>
      <w:szCs w:val="22"/>
      <w:lang w:eastAsia="en-US"/>
    </w:rPr>
  </w:style>
  <w:style w:type="paragraph" w:customStyle="1" w:styleId="Bullet4">
    <w:name w:val="Bullet 4"/>
    <w:basedOn w:val="Normal"/>
    <w:rsid w:val="008059C3"/>
    <w:pPr>
      <w:widowControl/>
      <w:numPr>
        <w:numId w:val="26"/>
      </w:numPr>
      <w:spacing w:before="120" w:after="120"/>
    </w:pPr>
    <w:rPr>
      <w:rFonts w:eastAsiaTheme="minorHAnsi"/>
      <w:szCs w:val="22"/>
      <w:lang w:eastAsia="en-US"/>
    </w:rPr>
  </w:style>
  <w:style w:type="paragraph" w:customStyle="1" w:styleId="Considrant">
    <w:name w:val="Considérant"/>
    <w:basedOn w:val="Normal"/>
    <w:rsid w:val="008059C3"/>
    <w:pPr>
      <w:widowControl/>
      <w:numPr>
        <w:numId w:val="27"/>
      </w:numPr>
      <w:spacing w:before="120" w:after="120"/>
    </w:pPr>
    <w:rPr>
      <w:rFonts w:eastAsiaTheme="minorHAnsi"/>
      <w:szCs w:val="22"/>
      <w:lang w:eastAsia="en-US"/>
    </w:rPr>
  </w:style>
  <w:style w:type="paragraph" w:customStyle="1" w:styleId="Statut">
    <w:name w:val="Statut"/>
    <w:basedOn w:val="Normal"/>
    <w:next w:val="Typedudocument"/>
    <w:rsid w:val="008059C3"/>
    <w:pPr>
      <w:widowControl/>
      <w:spacing w:before="360"/>
      <w:jc w:val="center"/>
    </w:pPr>
    <w:rPr>
      <w:rFonts w:eastAsiaTheme="minorHAnsi"/>
      <w:szCs w:val="22"/>
      <w:lang w:eastAsia="en-US"/>
    </w:rPr>
  </w:style>
  <w:style w:type="paragraph" w:customStyle="1" w:styleId="Typedudocument">
    <w:name w:val="Type du document"/>
    <w:basedOn w:val="Normal"/>
    <w:next w:val="Datedadoption"/>
    <w:rsid w:val="008059C3"/>
    <w:pPr>
      <w:widowControl/>
      <w:spacing w:before="360"/>
      <w:jc w:val="center"/>
    </w:pPr>
    <w:rPr>
      <w:rFonts w:eastAsiaTheme="minorHAnsi"/>
      <w:b/>
      <w:szCs w:val="22"/>
      <w:lang w:eastAsia="en-US"/>
    </w:rPr>
  </w:style>
  <w:style w:type="paragraph" w:customStyle="1" w:styleId="Datedadoption">
    <w:name w:val="Date d'adoption"/>
    <w:basedOn w:val="Normal"/>
    <w:next w:val="Titreobjet"/>
    <w:rsid w:val="008059C3"/>
    <w:pPr>
      <w:widowControl/>
      <w:spacing w:before="360"/>
      <w:jc w:val="center"/>
    </w:pPr>
    <w:rPr>
      <w:rFonts w:eastAsiaTheme="minorHAnsi"/>
      <w:b/>
      <w:szCs w:val="22"/>
      <w:lang w:eastAsia="en-US"/>
    </w:rPr>
  </w:style>
  <w:style w:type="paragraph" w:customStyle="1" w:styleId="Titreobjet">
    <w:name w:val="Titre objet"/>
    <w:basedOn w:val="Normal"/>
    <w:next w:val="Sous-titreobjet"/>
    <w:rsid w:val="008059C3"/>
    <w:pPr>
      <w:widowControl/>
      <w:spacing w:before="360" w:after="360"/>
      <w:jc w:val="center"/>
    </w:pPr>
    <w:rPr>
      <w:rFonts w:eastAsiaTheme="minorHAnsi"/>
      <w:b/>
      <w:szCs w:val="22"/>
      <w:lang w:eastAsia="en-US"/>
    </w:rPr>
  </w:style>
  <w:style w:type="paragraph" w:customStyle="1" w:styleId="Sous-titreobjet">
    <w:name w:val="Sous-titre objet"/>
    <w:basedOn w:val="Normal"/>
    <w:rsid w:val="008059C3"/>
    <w:pPr>
      <w:widowControl/>
      <w:jc w:val="center"/>
    </w:pPr>
    <w:rPr>
      <w:rFonts w:eastAsiaTheme="minorHAnsi"/>
      <w:b/>
      <w:szCs w:val="22"/>
      <w:lang w:eastAsia="en-US"/>
    </w:rPr>
  </w:style>
  <w:style w:type="paragraph" w:customStyle="1" w:styleId="Languesfaisantfoi">
    <w:name w:val="Langues faisant foi"/>
    <w:basedOn w:val="Normal"/>
    <w:next w:val="Normal"/>
    <w:rsid w:val="008059C3"/>
    <w:pPr>
      <w:widowControl/>
      <w:spacing w:before="360"/>
      <w:jc w:val="center"/>
    </w:pPr>
    <w:rPr>
      <w:rFonts w:eastAsiaTheme="minorHAnsi"/>
      <w:szCs w:val="22"/>
      <w:lang w:eastAsia="en-US"/>
    </w:rPr>
  </w:style>
  <w:style w:type="paragraph" w:customStyle="1" w:styleId="Annexetitre">
    <w:name w:val="Annexe titre"/>
    <w:basedOn w:val="Normal"/>
    <w:next w:val="Normal"/>
    <w:rsid w:val="008059C3"/>
    <w:pPr>
      <w:widowControl/>
      <w:spacing w:before="120" w:after="120"/>
      <w:jc w:val="center"/>
    </w:pPr>
    <w:rPr>
      <w:rFonts w:eastAsiaTheme="minorHAnsi"/>
      <w:b/>
      <w:szCs w:val="22"/>
      <w:u w:val="single"/>
      <w:lang w:eastAsia="en-US"/>
    </w:rPr>
  </w:style>
  <w:style w:type="paragraph" w:customStyle="1" w:styleId="DESignature">
    <w:name w:val="DE Signature"/>
    <w:basedOn w:val="Normal"/>
    <w:next w:val="Normal"/>
    <w:rsid w:val="008059C3"/>
    <w:pPr>
      <w:widowControl/>
      <w:tabs>
        <w:tab w:val="center" w:pos="5953"/>
      </w:tabs>
      <w:spacing w:before="720" w:after="120"/>
    </w:pPr>
    <w:rPr>
      <w:rFonts w:eastAsiaTheme="minorHAnsi"/>
      <w:szCs w:val="22"/>
      <w:lang w:eastAsia="en-US"/>
    </w:rPr>
  </w:style>
  <w:style w:type="paragraph" w:customStyle="1" w:styleId="HeaderCouncilLarge">
    <w:name w:val="Header Council Large"/>
    <w:basedOn w:val="Normal"/>
    <w:link w:val="HeaderCouncilLargeChar"/>
    <w:rsid w:val="008059C3"/>
    <w:pPr>
      <w:widowControl/>
      <w:spacing w:after="440"/>
      <w:ind w:left="-1134" w:right="-1134"/>
    </w:pPr>
    <w:rPr>
      <w:rFonts w:eastAsiaTheme="minorHAnsi"/>
      <w:sz w:val="2"/>
      <w:szCs w:val="22"/>
      <w:lang w:eastAsia="en-US"/>
    </w:rPr>
  </w:style>
  <w:style w:type="character" w:customStyle="1" w:styleId="HeaderCouncilLargeChar">
    <w:name w:val="Header Council Large Char"/>
    <w:basedOn w:val="TechnicalBlockChar"/>
    <w:link w:val="HeaderCouncilLarge"/>
    <w:rsid w:val="008059C3"/>
    <w:rPr>
      <w:rFonts w:eastAsiaTheme="minorHAnsi"/>
      <w:sz w:val="2"/>
      <w:szCs w:val="22"/>
      <w:lang w:val="hr-HR" w:eastAsia="en-US"/>
    </w:rPr>
  </w:style>
  <w:style w:type="paragraph" w:styleId="ListBullet">
    <w:name w:val="List Bullet"/>
    <w:basedOn w:val="Normal"/>
    <w:uiPriority w:val="99"/>
    <w:semiHidden/>
    <w:unhideWhenUsed/>
    <w:rsid w:val="008059C3"/>
    <w:pPr>
      <w:widowControl/>
      <w:numPr>
        <w:numId w:val="28"/>
      </w:numPr>
      <w:spacing w:before="120" w:after="120" w:line="240" w:lineRule="auto"/>
      <w:contextualSpacing/>
      <w:jc w:val="both"/>
    </w:pPr>
    <w:rPr>
      <w:rFonts w:eastAsiaTheme="minorHAnsi"/>
      <w:szCs w:val="22"/>
      <w:lang w:val="en-GB" w:eastAsia="en-US"/>
    </w:rPr>
  </w:style>
  <w:style w:type="paragraph" w:styleId="ListBullet2">
    <w:name w:val="List Bullet 2"/>
    <w:basedOn w:val="Normal"/>
    <w:uiPriority w:val="99"/>
    <w:semiHidden/>
    <w:unhideWhenUsed/>
    <w:rsid w:val="008059C3"/>
    <w:pPr>
      <w:widowControl/>
      <w:numPr>
        <w:numId w:val="29"/>
      </w:numPr>
      <w:spacing w:before="120" w:after="120" w:line="240" w:lineRule="auto"/>
      <w:contextualSpacing/>
      <w:jc w:val="both"/>
    </w:pPr>
    <w:rPr>
      <w:rFonts w:eastAsiaTheme="minorHAnsi"/>
      <w:szCs w:val="22"/>
      <w:lang w:val="en-GB" w:eastAsia="en-US"/>
    </w:rPr>
  </w:style>
  <w:style w:type="paragraph" w:styleId="ListBullet3">
    <w:name w:val="List Bullet 3"/>
    <w:basedOn w:val="Normal"/>
    <w:uiPriority w:val="99"/>
    <w:semiHidden/>
    <w:unhideWhenUsed/>
    <w:rsid w:val="008059C3"/>
    <w:pPr>
      <w:widowControl/>
      <w:numPr>
        <w:numId w:val="30"/>
      </w:numPr>
      <w:spacing w:before="120" w:after="120" w:line="240" w:lineRule="auto"/>
      <w:contextualSpacing/>
      <w:jc w:val="both"/>
    </w:pPr>
    <w:rPr>
      <w:rFonts w:eastAsiaTheme="minorHAnsi"/>
      <w:szCs w:val="22"/>
      <w:lang w:val="en-GB" w:eastAsia="en-US"/>
    </w:rPr>
  </w:style>
  <w:style w:type="paragraph" w:styleId="ListBullet4">
    <w:name w:val="List Bullet 4"/>
    <w:basedOn w:val="Normal"/>
    <w:uiPriority w:val="99"/>
    <w:semiHidden/>
    <w:unhideWhenUsed/>
    <w:rsid w:val="008059C3"/>
    <w:pPr>
      <w:widowControl/>
      <w:numPr>
        <w:numId w:val="31"/>
      </w:numPr>
      <w:spacing w:before="120" w:after="120" w:line="240" w:lineRule="auto"/>
      <w:contextualSpacing/>
      <w:jc w:val="both"/>
    </w:pPr>
    <w:rPr>
      <w:rFonts w:eastAsiaTheme="minorHAnsi"/>
      <w:szCs w:val="22"/>
      <w:lang w:val="en-GB" w:eastAsia="en-US"/>
    </w:rPr>
  </w:style>
  <w:style w:type="paragraph" w:styleId="ListParagraph">
    <w:name w:val="List Paragraph"/>
    <w:basedOn w:val="Normal"/>
    <w:qFormat/>
    <w:rsid w:val="008059C3"/>
    <w:pPr>
      <w:widowControl/>
      <w:spacing w:after="60" w:line="240" w:lineRule="auto"/>
      <w:ind w:left="720"/>
      <w:contextualSpacing/>
    </w:pPr>
    <w:rPr>
      <w:rFonts w:ascii="Calibri" w:hAnsi="Calibri"/>
      <w:sz w:val="22"/>
      <w:lang w:val="en-GB" w:eastAsia="en-GB"/>
    </w:rPr>
  </w:style>
  <w:style w:type="paragraph" w:customStyle="1" w:styleId="1">
    <w:name w:val="Абзац списка1"/>
    <w:basedOn w:val="Normal"/>
    <w:qFormat/>
    <w:rsid w:val="008059C3"/>
    <w:pPr>
      <w:widowControl/>
      <w:spacing w:line="240" w:lineRule="auto"/>
      <w:ind w:left="720"/>
      <w:contextualSpacing/>
    </w:pPr>
    <w:rPr>
      <w:rFonts w:ascii="Calibri" w:eastAsia="Calibri" w:hAnsi="Calibri"/>
      <w:sz w:val="22"/>
      <w:lang w:val="en-GB" w:eastAsia="en-GB"/>
    </w:rPr>
  </w:style>
  <w:style w:type="character" w:styleId="CommentReference">
    <w:name w:val="annotation reference"/>
    <w:semiHidden/>
    <w:rsid w:val="008059C3"/>
    <w:rPr>
      <w:sz w:val="16"/>
      <w:szCs w:val="16"/>
    </w:rPr>
  </w:style>
  <w:style w:type="paragraph" w:styleId="CommentText">
    <w:name w:val="annotation text"/>
    <w:basedOn w:val="Normal"/>
    <w:link w:val="CommentTextChar"/>
    <w:semiHidden/>
    <w:rsid w:val="008059C3"/>
    <w:pPr>
      <w:widowControl/>
      <w:spacing w:line="240" w:lineRule="auto"/>
    </w:pPr>
    <w:rPr>
      <w:rFonts w:ascii="Calibri" w:eastAsia="Calibri" w:hAnsi="Calibri"/>
      <w:sz w:val="20"/>
      <w:lang w:val="en-GB" w:eastAsia="en-GB"/>
    </w:rPr>
  </w:style>
  <w:style w:type="character" w:customStyle="1" w:styleId="CommentTextChar">
    <w:name w:val="Comment Text Char"/>
    <w:basedOn w:val="DefaultParagraphFont"/>
    <w:link w:val="CommentText"/>
    <w:semiHidden/>
    <w:rsid w:val="008059C3"/>
    <w:rPr>
      <w:rFonts w:ascii="Calibri" w:eastAsia="Calibri" w:hAnsi="Calibri"/>
    </w:rPr>
  </w:style>
  <w:style w:type="character" w:customStyle="1" w:styleId="CommentSubjectChar">
    <w:name w:val="Comment Subject Char"/>
    <w:basedOn w:val="CommentTextChar"/>
    <w:link w:val="CommentSubject"/>
    <w:semiHidden/>
    <w:rsid w:val="008059C3"/>
    <w:rPr>
      <w:rFonts w:ascii="Calibri" w:eastAsia="Calibri" w:hAnsi="Calibri"/>
      <w:b/>
      <w:bCs/>
    </w:rPr>
  </w:style>
  <w:style w:type="paragraph" w:styleId="CommentSubject">
    <w:name w:val="annotation subject"/>
    <w:basedOn w:val="CommentText"/>
    <w:next w:val="CommentText"/>
    <w:link w:val="CommentSubjectChar"/>
    <w:semiHidden/>
    <w:rsid w:val="008059C3"/>
    <w:rPr>
      <w:b/>
      <w:bCs/>
    </w:rPr>
  </w:style>
  <w:style w:type="character" w:styleId="Hyperlink">
    <w:name w:val="Hyperlink"/>
    <w:rsid w:val="008059C3"/>
    <w:rPr>
      <w:color w:val="0000FF"/>
      <w:u w:val="single"/>
    </w:rPr>
  </w:style>
  <w:style w:type="paragraph" w:styleId="ListNumber">
    <w:name w:val="List Number"/>
    <w:basedOn w:val="Normal"/>
    <w:uiPriority w:val="99"/>
    <w:semiHidden/>
    <w:unhideWhenUsed/>
    <w:rsid w:val="008059C3"/>
    <w:pPr>
      <w:widowControl/>
      <w:numPr>
        <w:numId w:val="33"/>
      </w:numPr>
      <w:spacing w:before="120" w:after="120" w:line="240" w:lineRule="auto"/>
      <w:contextualSpacing/>
      <w:jc w:val="both"/>
    </w:pPr>
    <w:rPr>
      <w:rFonts w:eastAsia="Calibri"/>
      <w:lang w:val="en-GB" w:eastAsia="en-GB"/>
    </w:rPr>
  </w:style>
  <w:style w:type="paragraph" w:styleId="ListNumber2">
    <w:name w:val="List Number 2"/>
    <w:basedOn w:val="Normal"/>
    <w:uiPriority w:val="99"/>
    <w:semiHidden/>
    <w:unhideWhenUsed/>
    <w:rsid w:val="008059C3"/>
    <w:pPr>
      <w:widowControl/>
      <w:numPr>
        <w:numId w:val="34"/>
      </w:numPr>
      <w:spacing w:before="120" w:after="120" w:line="240" w:lineRule="auto"/>
      <w:contextualSpacing/>
      <w:jc w:val="both"/>
    </w:pPr>
    <w:rPr>
      <w:rFonts w:eastAsia="Calibri"/>
      <w:lang w:val="en-GB" w:eastAsia="en-GB"/>
    </w:rPr>
  </w:style>
  <w:style w:type="paragraph" w:styleId="ListNumber3">
    <w:name w:val="List Number 3"/>
    <w:basedOn w:val="Normal"/>
    <w:uiPriority w:val="99"/>
    <w:semiHidden/>
    <w:unhideWhenUsed/>
    <w:rsid w:val="008059C3"/>
    <w:pPr>
      <w:widowControl/>
      <w:numPr>
        <w:numId w:val="35"/>
      </w:numPr>
      <w:spacing w:before="120" w:after="120" w:line="240" w:lineRule="auto"/>
      <w:contextualSpacing/>
      <w:jc w:val="both"/>
    </w:pPr>
    <w:rPr>
      <w:rFonts w:eastAsia="Calibri"/>
      <w:lang w:val="en-GB" w:eastAsia="en-GB"/>
    </w:rPr>
  </w:style>
  <w:style w:type="paragraph" w:styleId="ListNumber4">
    <w:name w:val="List Number 4"/>
    <w:basedOn w:val="Normal"/>
    <w:uiPriority w:val="99"/>
    <w:semiHidden/>
    <w:unhideWhenUsed/>
    <w:rsid w:val="008059C3"/>
    <w:pPr>
      <w:widowControl/>
      <w:numPr>
        <w:numId w:val="36"/>
      </w:numPr>
      <w:spacing w:before="120" w:after="120" w:line="240" w:lineRule="auto"/>
      <w:contextualSpacing/>
      <w:jc w:val="both"/>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eeas.europa.eu/jordan/index_en.htm" TargetMode="External"/><Relationship Id="rId13" Type="http://schemas.openxmlformats.org/officeDocument/2006/relationships/hyperlink" Target="http://www.eeas.europa.eu/tunisia/index_en.htm" TargetMode="External"/><Relationship Id="rId3" Type="http://schemas.openxmlformats.org/officeDocument/2006/relationships/hyperlink" Target="http://www.eeas.europa.eu/azerbaijan/index_en.htm" TargetMode="External"/><Relationship Id="rId7" Type="http://schemas.openxmlformats.org/officeDocument/2006/relationships/hyperlink" Target="http://www.eeas.europa.eu/israel/index_en.htm" TargetMode="External"/><Relationship Id="rId12" Type="http://schemas.openxmlformats.org/officeDocument/2006/relationships/hyperlink" Target="http://www.eeas.europa.eu/syria/index_en.htm" TargetMode="External"/><Relationship Id="rId2" Type="http://schemas.openxmlformats.org/officeDocument/2006/relationships/hyperlink" Target="http://www.eeas.europa.eu/armenia/index_en.htm" TargetMode="External"/><Relationship Id="rId1" Type="http://schemas.openxmlformats.org/officeDocument/2006/relationships/hyperlink" Target="http://www.eeas.europa.eu/algeria/index_en.htm" TargetMode="External"/><Relationship Id="rId6" Type="http://schemas.openxmlformats.org/officeDocument/2006/relationships/hyperlink" Target="http://www.eeas.europa.eu/georgia/index_en.htm" TargetMode="External"/><Relationship Id="rId11" Type="http://schemas.openxmlformats.org/officeDocument/2006/relationships/hyperlink" Target="http://www.eeas.europa.eu/morocco/index_en.htm" TargetMode="External"/><Relationship Id="rId5" Type="http://schemas.openxmlformats.org/officeDocument/2006/relationships/hyperlink" Target="http://www.eeas.europa.eu/egypt/index_en.htm" TargetMode="External"/><Relationship Id="rId10" Type="http://schemas.openxmlformats.org/officeDocument/2006/relationships/hyperlink" Target="http://www.eeas.europa.eu/libya/index_en.htm" TargetMode="External"/><Relationship Id="rId4" Type="http://schemas.openxmlformats.org/officeDocument/2006/relationships/hyperlink" Target="http://www.eeas.europa.eu/belarus/index_en.htm" TargetMode="External"/><Relationship Id="rId9" Type="http://schemas.openxmlformats.org/officeDocument/2006/relationships/hyperlink" Target="http://www.eeas.europa.eu/lebanon/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UTJO\AppData\Roaming\Microsoft\Templates\_GenH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AZJMDCZ6QSYZ-1849078857-9984</_dlc_DocId>
    <_dlc_DocIdUrl xmlns="a494813a-d0d8-4dad-94cb-0d196f36ba15">
      <Url>https://ekoordinacije.vlada.hr/koordinacija-gospodarstvo/_layouts/15/DocIdRedir.aspx?ID=AZJMDCZ6QSYZ-1849078857-9984</Url>
      <Description>AZJMDCZ6QSYZ-1849078857-9984</Description>
    </_dlc_DocIdUrl>
  </documentManagement>
</p:properties>
</file>

<file path=customXml/itemProps1.xml><?xml version="1.0" encoding="utf-8"?>
<ds:datastoreItem xmlns:ds="http://schemas.openxmlformats.org/officeDocument/2006/customXml" ds:itemID="{2679E8F9-2323-4754-BCB3-DCD3B7AF1C26}">
  <ds:schemaRefs>
    <ds:schemaRef ds:uri="http://schemas.openxmlformats.org/officeDocument/2006/bibliography"/>
  </ds:schemaRefs>
</ds:datastoreItem>
</file>

<file path=customXml/itemProps2.xml><?xml version="1.0" encoding="utf-8"?>
<ds:datastoreItem xmlns:ds="http://schemas.openxmlformats.org/officeDocument/2006/customXml" ds:itemID="{CCC5E285-E799-4CE9-9DC8-E95858DCE96D}"/>
</file>

<file path=customXml/itemProps3.xml><?xml version="1.0" encoding="utf-8"?>
<ds:datastoreItem xmlns:ds="http://schemas.openxmlformats.org/officeDocument/2006/customXml" ds:itemID="{037B21E5-4939-4222-907B-33D282544E0C}"/>
</file>

<file path=customXml/itemProps4.xml><?xml version="1.0" encoding="utf-8"?>
<ds:datastoreItem xmlns:ds="http://schemas.openxmlformats.org/officeDocument/2006/customXml" ds:itemID="{75E7B0AC-EF93-43CD-9B10-B7ECEBA8045B}"/>
</file>

<file path=customXml/itemProps5.xml><?xml version="1.0" encoding="utf-8"?>
<ds:datastoreItem xmlns:ds="http://schemas.openxmlformats.org/officeDocument/2006/customXml" ds:itemID="{0B5E2F59-CDB8-45E4-B1FD-69B9DDECADBD}"/>
</file>

<file path=docProps/app.xml><?xml version="1.0" encoding="utf-8"?>
<Properties xmlns="http://schemas.openxmlformats.org/officeDocument/2006/extended-properties" xmlns:vt="http://schemas.openxmlformats.org/officeDocument/2006/docPropsVTypes">
  <Template>_GenHr.dotm</Template>
  <TotalTime>1</TotalTime>
  <Pages>130</Pages>
  <Words>20169</Words>
  <Characters>114964</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134864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KOLUTAC Josipa</dc:creator>
  <cp:lastModifiedBy>KOLUTAC Josipa</cp:lastModifiedBy>
  <cp:revision>2</cp:revision>
  <cp:lastPrinted>2012-06-28T08:34:00Z</cp:lastPrinted>
  <dcterms:created xsi:type="dcterms:W3CDTF">2021-05-31T08:16:00Z</dcterms:created>
  <dcterms:modified xsi:type="dcterms:W3CDTF">2021-05-31T08:16:00Z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2057281c-a1fd-4e8f-9497-e3f840ffab9c</vt:lpwstr>
  </property>
</Properties>
</file>